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22A6" w:rsidRPr="00D84B29" w:rsidRDefault="00C722A6" w:rsidP="00C722A6">
      <w:pPr>
        <w:jc w:val="both"/>
        <w:rPr>
          <w:rFonts w:ascii="Times New Roman" w:hAnsi="Times New Roman"/>
          <w:i/>
          <w:sz w:val="24"/>
          <w:szCs w:val="24"/>
          <w:lang w:val="lv-LV"/>
        </w:rPr>
      </w:pPr>
    </w:p>
    <w:p w:rsidR="00C722A6" w:rsidRPr="00D84B29" w:rsidRDefault="00C15097" w:rsidP="00C722A6">
      <w:pPr>
        <w:jc w:val="both"/>
        <w:rPr>
          <w:rFonts w:ascii="Times New Roman" w:hAnsi="Times New Roman"/>
          <w:i/>
          <w:sz w:val="24"/>
          <w:szCs w:val="24"/>
          <w:lang w:val="lv-LV"/>
        </w:rPr>
      </w:pPr>
      <w:r>
        <w:rPr>
          <w:rFonts w:ascii="Times New Roman" w:hAnsi="Times New Roman"/>
          <w:i/>
          <w:sz w:val="24"/>
          <w:szCs w:val="24"/>
          <w:lang w:val="lv-LV"/>
        </w:rPr>
        <w:t>2020. gada 14</w:t>
      </w:r>
      <w:r w:rsidR="00C722A6" w:rsidRPr="00D84B29">
        <w:rPr>
          <w:rFonts w:ascii="Times New Roman" w:hAnsi="Times New Roman"/>
          <w:i/>
          <w:sz w:val="24"/>
          <w:szCs w:val="24"/>
          <w:lang w:val="lv-LV"/>
        </w:rPr>
        <w:t>. maijā</w:t>
      </w:r>
    </w:p>
    <w:p w:rsidR="00C722A6" w:rsidRPr="00D84B29" w:rsidRDefault="00C722A6" w:rsidP="00C722A6">
      <w:pPr>
        <w:jc w:val="right"/>
        <w:rPr>
          <w:rFonts w:ascii="Times New Roman" w:hAnsi="Times New Roman"/>
          <w:i/>
          <w:sz w:val="24"/>
          <w:szCs w:val="24"/>
          <w:lang w:val="lv-LV"/>
        </w:rPr>
      </w:pPr>
      <w:r w:rsidRPr="00D84B29">
        <w:rPr>
          <w:rFonts w:ascii="Times New Roman" w:hAnsi="Times New Roman"/>
          <w:i/>
          <w:sz w:val="24"/>
          <w:szCs w:val="24"/>
          <w:lang w:val="lv-LV"/>
        </w:rPr>
        <w:t>Informācija medijiem</w:t>
      </w:r>
    </w:p>
    <w:p w:rsidR="00C722A6" w:rsidRPr="00D84B29" w:rsidRDefault="00C722A6" w:rsidP="00C722A6">
      <w:pPr>
        <w:jc w:val="center"/>
        <w:rPr>
          <w:rFonts w:ascii="Times New Roman" w:hAnsi="Times New Roman"/>
          <w:b/>
          <w:sz w:val="24"/>
          <w:szCs w:val="24"/>
          <w:lang w:val="lv-LV"/>
        </w:rPr>
      </w:pPr>
      <w:r w:rsidRPr="00D84B29">
        <w:rPr>
          <w:rFonts w:ascii="Times New Roman" w:hAnsi="Times New Roman"/>
          <w:b/>
          <w:sz w:val="24"/>
          <w:szCs w:val="24"/>
          <w:lang w:val="lv-LV"/>
        </w:rPr>
        <w:t>Apmeklētājiem atkal būs pieejamas ierobežojumu</w:t>
      </w:r>
      <w:r w:rsidR="00D84B29" w:rsidRPr="00D84B29">
        <w:rPr>
          <w:rFonts w:ascii="Times New Roman" w:hAnsi="Times New Roman"/>
          <w:b/>
          <w:sz w:val="24"/>
          <w:szCs w:val="24"/>
          <w:lang w:val="lv-LV"/>
        </w:rPr>
        <w:t xml:space="preserve"> dēļ</w:t>
      </w:r>
      <w:r w:rsidRPr="00D84B29">
        <w:rPr>
          <w:rFonts w:ascii="Times New Roman" w:hAnsi="Times New Roman"/>
          <w:b/>
          <w:sz w:val="24"/>
          <w:szCs w:val="24"/>
          <w:lang w:val="lv-LV"/>
        </w:rPr>
        <w:t xml:space="preserve"> slēgtās dabas takas un skatu torņi</w:t>
      </w:r>
    </w:p>
    <w:p w:rsidR="00C722A6" w:rsidRPr="00D84B29" w:rsidRDefault="00C722A6" w:rsidP="00C722A6">
      <w:pPr>
        <w:jc w:val="both"/>
        <w:rPr>
          <w:rFonts w:ascii="Times New Roman" w:hAnsi="Times New Roman"/>
          <w:b/>
          <w:sz w:val="24"/>
          <w:szCs w:val="24"/>
          <w:lang w:val="lv-LV"/>
        </w:rPr>
      </w:pPr>
      <w:r w:rsidRPr="00D84B29">
        <w:rPr>
          <w:rFonts w:ascii="Times New Roman" w:hAnsi="Times New Roman"/>
          <w:b/>
          <w:sz w:val="24"/>
          <w:szCs w:val="24"/>
          <w:lang w:val="lv-LV"/>
        </w:rPr>
        <w:t>Ņemot vērā Ministru kabineta lēmumu pakāpeniski samazināt Covid-19 dēļ ieviestos pulcēšanās ierobežojumus, Dabas aizsardzības pārvaldes (turpmāk – Pārvalde) apsaimniekotās dabas takas un skatu torņi sākot no šīs nedēļas</w:t>
      </w:r>
      <w:r w:rsidR="005E66D8" w:rsidRPr="00D84B29">
        <w:rPr>
          <w:rFonts w:ascii="Times New Roman" w:hAnsi="Times New Roman"/>
          <w:b/>
          <w:sz w:val="24"/>
          <w:szCs w:val="24"/>
          <w:lang w:val="lv-LV"/>
        </w:rPr>
        <w:t xml:space="preserve"> nogales</w:t>
      </w:r>
      <w:r w:rsidRPr="00D84B29">
        <w:rPr>
          <w:rFonts w:ascii="Times New Roman" w:hAnsi="Times New Roman"/>
          <w:b/>
          <w:sz w:val="24"/>
          <w:szCs w:val="24"/>
          <w:lang w:val="lv-LV"/>
        </w:rPr>
        <w:t xml:space="preserve"> atkal būs pieejami apmeklētājiem.</w:t>
      </w:r>
    </w:p>
    <w:p w:rsidR="00C722A6" w:rsidRPr="00D84B29" w:rsidRDefault="00C722A6" w:rsidP="00C722A6">
      <w:pPr>
        <w:jc w:val="both"/>
        <w:rPr>
          <w:rFonts w:ascii="Times New Roman" w:hAnsi="Times New Roman"/>
          <w:sz w:val="24"/>
          <w:szCs w:val="24"/>
          <w:lang w:val="lv-LV"/>
        </w:rPr>
      </w:pPr>
      <w:r w:rsidRPr="00D84B29">
        <w:rPr>
          <w:rFonts w:ascii="Times New Roman" w:hAnsi="Times New Roman"/>
          <w:sz w:val="24"/>
          <w:szCs w:val="24"/>
          <w:lang w:val="lv-LV"/>
        </w:rPr>
        <w:t xml:space="preserve">Pārvalde </w:t>
      </w:r>
      <w:r w:rsidR="00D84B29" w:rsidRPr="00D84B29">
        <w:rPr>
          <w:rFonts w:ascii="Times New Roman" w:hAnsi="Times New Roman"/>
          <w:sz w:val="24"/>
          <w:szCs w:val="24"/>
          <w:lang w:val="lv-LV"/>
        </w:rPr>
        <w:t xml:space="preserve">Latvijas īpaši aizsargājamajās dabas teritorijās </w:t>
      </w:r>
      <w:r w:rsidRPr="00D84B29">
        <w:rPr>
          <w:rFonts w:ascii="Times New Roman" w:hAnsi="Times New Roman"/>
          <w:sz w:val="24"/>
          <w:szCs w:val="24"/>
          <w:lang w:val="lv-LV"/>
        </w:rPr>
        <w:t>kopumā ir izveidojusi un uztur 748 dabas tūrisma un infrastruktūras objektus - laipas, takas, skatu torņus, velo maršrutus, atpūtas vietas, stāvlaukumus, informācijas stendus</w:t>
      </w:r>
      <w:r w:rsidR="00B51C34">
        <w:rPr>
          <w:rFonts w:ascii="Times New Roman" w:hAnsi="Times New Roman"/>
          <w:sz w:val="24"/>
          <w:szCs w:val="24"/>
          <w:lang w:val="lv-LV"/>
        </w:rPr>
        <w:t xml:space="preserve"> u.c.</w:t>
      </w:r>
      <w:r w:rsidR="00D84B29" w:rsidRPr="00D84B29">
        <w:rPr>
          <w:rFonts w:ascii="Times New Roman" w:hAnsi="Times New Roman"/>
          <w:sz w:val="24"/>
          <w:szCs w:val="24"/>
          <w:lang w:val="lv-LV"/>
        </w:rPr>
        <w:t>.</w:t>
      </w:r>
      <w:r w:rsidR="005E66D8" w:rsidRPr="00D84B29">
        <w:rPr>
          <w:rFonts w:ascii="Times New Roman" w:hAnsi="Times New Roman"/>
          <w:sz w:val="24"/>
          <w:szCs w:val="24"/>
          <w:lang w:val="lv-LV"/>
        </w:rPr>
        <w:t xml:space="preserve"> </w:t>
      </w:r>
      <w:r w:rsidR="00B51C34">
        <w:rPr>
          <w:rFonts w:ascii="Times New Roman" w:hAnsi="Times New Roman"/>
          <w:sz w:val="24"/>
          <w:szCs w:val="24"/>
          <w:lang w:val="lv-LV"/>
        </w:rPr>
        <w:t>Objekti, kuros nebija iespējams nodrošināt valstī noteiktos ierobežojumus</w:t>
      </w:r>
      <w:r w:rsidR="00B51C34" w:rsidRPr="00D84B29">
        <w:rPr>
          <w:rFonts w:ascii="Times New Roman" w:hAnsi="Times New Roman"/>
          <w:sz w:val="24"/>
          <w:szCs w:val="24"/>
          <w:lang w:val="lv-LV"/>
        </w:rPr>
        <w:t xml:space="preserve"> </w:t>
      </w:r>
      <w:r w:rsidRPr="00D84B29">
        <w:rPr>
          <w:rFonts w:ascii="Times New Roman" w:hAnsi="Times New Roman"/>
          <w:sz w:val="24"/>
          <w:szCs w:val="24"/>
          <w:lang w:val="lv-LV"/>
        </w:rPr>
        <w:t xml:space="preserve">Covid-19 izplatības </w:t>
      </w:r>
      <w:r w:rsidR="00B51C34">
        <w:rPr>
          <w:rFonts w:ascii="Times New Roman" w:hAnsi="Times New Roman"/>
          <w:sz w:val="24"/>
          <w:szCs w:val="24"/>
          <w:lang w:val="lv-LV"/>
        </w:rPr>
        <w:t>ierobežošanai,</w:t>
      </w:r>
      <w:r w:rsidR="00B51C34" w:rsidRPr="00D84B29">
        <w:rPr>
          <w:rFonts w:ascii="Times New Roman" w:hAnsi="Times New Roman"/>
          <w:sz w:val="24"/>
          <w:szCs w:val="24"/>
          <w:lang w:val="lv-LV"/>
        </w:rPr>
        <w:t xml:space="preserve"> </w:t>
      </w:r>
      <w:r w:rsidRPr="00D84B29">
        <w:rPr>
          <w:rFonts w:ascii="Times New Roman" w:hAnsi="Times New Roman"/>
          <w:sz w:val="24"/>
          <w:szCs w:val="24"/>
          <w:lang w:val="lv-LV"/>
        </w:rPr>
        <w:t xml:space="preserve">bija </w:t>
      </w:r>
      <w:r w:rsidR="00B51C34">
        <w:rPr>
          <w:rFonts w:ascii="Times New Roman" w:hAnsi="Times New Roman"/>
          <w:sz w:val="24"/>
          <w:szCs w:val="24"/>
          <w:lang w:val="lv-LV"/>
        </w:rPr>
        <w:t xml:space="preserve">uz laiku </w:t>
      </w:r>
      <w:r w:rsidRPr="00D84B29">
        <w:rPr>
          <w:rFonts w:ascii="Times New Roman" w:hAnsi="Times New Roman"/>
          <w:sz w:val="24"/>
          <w:szCs w:val="24"/>
          <w:lang w:val="lv-LV"/>
        </w:rPr>
        <w:t>slēgti.</w:t>
      </w:r>
    </w:p>
    <w:p w:rsidR="00C722A6" w:rsidRPr="00D84B29" w:rsidRDefault="00C722A6" w:rsidP="00C722A6">
      <w:pPr>
        <w:jc w:val="both"/>
        <w:rPr>
          <w:rFonts w:ascii="Times New Roman" w:hAnsi="Times New Roman"/>
          <w:sz w:val="24"/>
          <w:szCs w:val="24"/>
          <w:lang w:val="lv-LV"/>
        </w:rPr>
      </w:pPr>
      <w:r w:rsidRPr="00D84B29">
        <w:rPr>
          <w:rFonts w:ascii="Times New Roman" w:hAnsi="Times New Roman"/>
          <w:sz w:val="24"/>
          <w:szCs w:val="24"/>
          <w:lang w:val="lv-LV"/>
        </w:rPr>
        <w:t>No sestdienas, 16. maija dabas takas, skatu torņi atkal būs pieejami visos reģionos</w:t>
      </w:r>
      <w:r w:rsidR="00B51C34">
        <w:rPr>
          <w:rFonts w:ascii="Times New Roman" w:hAnsi="Times New Roman"/>
          <w:sz w:val="24"/>
          <w:szCs w:val="24"/>
          <w:lang w:val="lv-LV"/>
        </w:rPr>
        <w:t>. V</w:t>
      </w:r>
      <w:r w:rsidR="00B51C34" w:rsidRPr="00D84B29">
        <w:rPr>
          <w:rFonts w:ascii="Times New Roman" w:hAnsi="Times New Roman"/>
          <w:sz w:val="24"/>
          <w:szCs w:val="24"/>
          <w:lang w:val="lv-LV"/>
        </w:rPr>
        <w:t xml:space="preserve">airākos </w:t>
      </w:r>
      <w:r w:rsidR="00B51C34">
        <w:rPr>
          <w:rFonts w:ascii="Times New Roman" w:hAnsi="Times New Roman"/>
          <w:sz w:val="24"/>
          <w:szCs w:val="24"/>
          <w:lang w:val="lv-LV"/>
        </w:rPr>
        <w:t xml:space="preserve">maršrutos, kuri ietver šauru laipu posmus, tādējādi liedzot brīvi samainīties pretim nākošiem tūristiem, </w:t>
      </w:r>
      <w:r w:rsidR="00D84B29" w:rsidRPr="00D84B29">
        <w:rPr>
          <w:rFonts w:ascii="Times New Roman" w:hAnsi="Times New Roman"/>
          <w:sz w:val="24"/>
          <w:szCs w:val="24"/>
          <w:lang w:val="lv-LV"/>
        </w:rPr>
        <w:t xml:space="preserve">arī turpmāk </w:t>
      </w:r>
      <w:r w:rsidRPr="00D84B29">
        <w:rPr>
          <w:rFonts w:ascii="Times New Roman" w:hAnsi="Times New Roman"/>
          <w:sz w:val="24"/>
          <w:szCs w:val="24"/>
          <w:lang w:val="lv-LV"/>
        </w:rPr>
        <w:t xml:space="preserve">būs spēkā noteiktais vienvirziena kustības virziens. Joprojām dabā saglabātas informatīvās zīmes ar aicinājumu ievērot 2 metru distanci, izvairīties no margu aizskaršanas, kā arī plānot savu maršrutu pa mazāk populāriem objektiem. </w:t>
      </w:r>
    </w:p>
    <w:p w:rsidR="00C722A6" w:rsidRPr="00D84B29" w:rsidRDefault="00C722A6" w:rsidP="00C722A6">
      <w:pPr>
        <w:jc w:val="both"/>
        <w:rPr>
          <w:rFonts w:ascii="Times New Roman" w:hAnsi="Times New Roman"/>
          <w:sz w:val="24"/>
          <w:szCs w:val="24"/>
          <w:lang w:val="lv-LV"/>
        </w:rPr>
      </w:pPr>
      <w:r w:rsidRPr="00D84B29">
        <w:rPr>
          <w:rFonts w:ascii="Times New Roman" w:hAnsi="Times New Roman"/>
          <w:sz w:val="24"/>
          <w:szCs w:val="24"/>
          <w:lang w:val="lv-LV"/>
        </w:rPr>
        <w:t xml:space="preserve">Apmeklētājiem jāņem vērā, ka </w:t>
      </w:r>
      <w:r w:rsidR="00D84B29" w:rsidRPr="00D84B29">
        <w:rPr>
          <w:rFonts w:ascii="Times New Roman" w:hAnsi="Times New Roman"/>
          <w:sz w:val="24"/>
          <w:szCs w:val="24"/>
          <w:lang w:val="lv-LV"/>
        </w:rPr>
        <w:t xml:space="preserve">vēl kādu laiku nebūs </w:t>
      </w:r>
      <w:r w:rsidRPr="00D84B29">
        <w:rPr>
          <w:rFonts w:ascii="Times New Roman" w:hAnsi="Times New Roman"/>
          <w:sz w:val="24"/>
          <w:szCs w:val="24"/>
          <w:lang w:val="lv-LV"/>
        </w:rPr>
        <w:t xml:space="preserve">iespējams apmeklēt Mākoņkalnu Rāznas Nacionālajā parkā, kur </w:t>
      </w:r>
      <w:r w:rsidR="00D84B29" w:rsidRPr="00D84B29">
        <w:rPr>
          <w:rFonts w:ascii="Times New Roman" w:hAnsi="Times New Roman"/>
          <w:sz w:val="24"/>
          <w:szCs w:val="24"/>
          <w:lang w:val="lv-LV"/>
        </w:rPr>
        <w:t>notiek kāpņu remonts</w:t>
      </w:r>
      <w:r w:rsidRPr="00D84B29">
        <w:rPr>
          <w:rFonts w:ascii="Times New Roman" w:hAnsi="Times New Roman"/>
          <w:sz w:val="24"/>
          <w:szCs w:val="24"/>
          <w:lang w:val="lv-LV"/>
        </w:rPr>
        <w:t>.</w:t>
      </w:r>
    </w:p>
    <w:p w:rsidR="00C722A6" w:rsidRPr="00D84B29" w:rsidRDefault="00C722A6" w:rsidP="00C722A6">
      <w:pPr>
        <w:jc w:val="both"/>
        <w:rPr>
          <w:rFonts w:ascii="Times New Roman" w:hAnsi="Times New Roman"/>
          <w:sz w:val="24"/>
          <w:szCs w:val="24"/>
          <w:lang w:val="lv-LV"/>
        </w:rPr>
      </w:pPr>
      <w:r w:rsidRPr="00D84B29">
        <w:rPr>
          <w:rFonts w:ascii="Times New Roman" w:hAnsi="Times New Roman"/>
          <w:sz w:val="24"/>
          <w:szCs w:val="24"/>
          <w:lang w:val="lv-LV"/>
        </w:rPr>
        <w:t>Dabas objekti un parki ir nozīmīga kopīgās tūrisma sistēmas daļa tūrisma piedāvājumā un ļoti populāri objekti Latvijas vietējo, kā arī Baltijas valstu tūristu vidū, turklāt novērojumi liecina, ka tieši patlaban, kad iedzīvotāji</w:t>
      </w:r>
      <w:r w:rsidR="005E66D8" w:rsidRPr="00D84B29">
        <w:rPr>
          <w:rFonts w:ascii="Times New Roman" w:hAnsi="Times New Roman"/>
          <w:sz w:val="24"/>
          <w:szCs w:val="24"/>
          <w:lang w:val="lv-LV"/>
        </w:rPr>
        <w:t xml:space="preserve"> izvairās no publiskām vietām,</w:t>
      </w:r>
      <w:r w:rsidRPr="00D84B29">
        <w:rPr>
          <w:rFonts w:ascii="Times New Roman" w:hAnsi="Times New Roman"/>
          <w:sz w:val="24"/>
          <w:szCs w:val="24"/>
          <w:lang w:val="lv-LV"/>
        </w:rPr>
        <w:t xml:space="preserve"> dabas teritorijas kļūst arvien populārākas.</w:t>
      </w:r>
    </w:p>
    <w:p w:rsidR="00C722A6" w:rsidRPr="00D84B29" w:rsidRDefault="00C722A6" w:rsidP="00C722A6">
      <w:pPr>
        <w:jc w:val="both"/>
        <w:rPr>
          <w:rFonts w:ascii="Times New Roman" w:hAnsi="Times New Roman"/>
          <w:sz w:val="24"/>
          <w:szCs w:val="24"/>
          <w:lang w:val="lv-LV"/>
        </w:rPr>
      </w:pPr>
      <w:r w:rsidRPr="00D84B29">
        <w:rPr>
          <w:rFonts w:ascii="Times New Roman" w:hAnsi="Times New Roman"/>
          <w:sz w:val="24"/>
          <w:szCs w:val="24"/>
          <w:lang w:val="lv-LV"/>
        </w:rPr>
        <w:t xml:space="preserve">Visa aktuālā informācija par </w:t>
      </w:r>
      <w:r w:rsidR="00B51C34">
        <w:rPr>
          <w:rFonts w:ascii="Times New Roman" w:hAnsi="Times New Roman"/>
          <w:sz w:val="24"/>
          <w:szCs w:val="24"/>
          <w:lang w:val="lv-LV"/>
        </w:rPr>
        <w:t>ierobežojumiem</w:t>
      </w:r>
      <w:r w:rsidR="00B51C34" w:rsidRPr="00D84B29">
        <w:rPr>
          <w:rFonts w:ascii="Times New Roman" w:hAnsi="Times New Roman"/>
          <w:sz w:val="24"/>
          <w:szCs w:val="24"/>
          <w:lang w:val="lv-LV"/>
        </w:rPr>
        <w:t xml:space="preserve"> </w:t>
      </w:r>
      <w:r w:rsidRPr="00D84B29">
        <w:rPr>
          <w:rFonts w:ascii="Times New Roman" w:hAnsi="Times New Roman"/>
          <w:sz w:val="24"/>
          <w:szCs w:val="24"/>
          <w:lang w:val="lv-LV"/>
        </w:rPr>
        <w:t xml:space="preserve">dabas tūrisma </w:t>
      </w:r>
      <w:r w:rsidR="00B51C34" w:rsidRPr="00D84B29">
        <w:rPr>
          <w:rFonts w:ascii="Times New Roman" w:hAnsi="Times New Roman"/>
          <w:sz w:val="24"/>
          <w:szCs w:val="24"/>
          <w:lang w:val="lv-LV"/>
        </w:rPr>
        <w:t>objekt</w:t>
      </w:r>
      <w:r w:rsidR="00B51C34">
        <w:rPr>
          <w:rFonts w:ascii="Times New Roman" w:hAnsi="Times New Roman"/>
          <w:sz w:val="24"/>
          <w:szCs w:val="24"/>
          <w:lang w:val="lv-LV"/>
        </w:rPr>
        <w:t xml:space="preserve">os, ko uztur ne tikai Pārvalde, bet arī pašvaldības, LVM un citi, </w:t>
      </w:r>
      <w:r w:rsidRPr="00D84B29">
        <w:rPr>
          <w:rFonts w:ascii="Times New Roman" w:hAnsi="Times New Roman"/>
          <w:sz w:val="24"/>
          <w:szCs w:val="24"/>
          <w:lang w:val="lv-LV"/>
        </w:rPr>
        <w:t xml:space="preserve">atrodama Dabas aizsardzības pārvaldes tīmekļa vietnē </w:t>
      </w:r>
      <w:hyperlink r:id="rId6" w:history="1">
        <w:r w:rsidRPr="00B51C34">
          <w:rPr>
            <w:rStyle w:val="Hipersaite"/>
            <w:rFonts w:ascii="Times New Roman" w:hAnsi="Times New Roman"/>
            <w:sz w:val="24"/>
            <w:szCs w:val="24"/>
            <w:lang w:val="lv-LV"/>
          </w:rPr>
          <w:t>https://bit.ly/turistiem/</w:t>
        </w:r>
      </w:hyperlink>
      <w:r w:rsidR="00D84B29" w:rsidRPr="00D84B29">
        <w:rPr>
          <w:rFonts w:ascii="Times New Roman" w:hAnsi="Times New Roman"/>
          <w:sz w:val="24"/>
          <w:szCs w:val="24"/>
          <w:lang w:val="lv-LV"/>
        </w:rPr>
        <w:t xml:space="preserve"> </w:t>
      </w:r>
      <w:r w:rsidR="00D84B29" w:rsidRPr="00B51C34">
        <w:rPr>
          <w:rFonts w:ascii="Times New Roman" w:hAnsi="Times New Roman"/>
          <w:sz w:val="24"/>
          <w:szCs w:val="24"/>
          <w:lang w:val="lv-LV"/>
        </w:rPr>
        <w:t>un mobilajā lietotnē “Dabas tūrisms”.</w:t>
      </w:r>
    </w:p>
    <w:p w:rsidR="00C722A6" w:rsidRPr="00D84B29" w:rsidRDefault="00C722A6" w:rsidP="00C722A6">
      <w:pPr>
        <w:jc w:val="both"/>
        <w:rPr>
          <w:rFonts w:ascii="Times New Roman" w:hAnsi="Times New Roman"/>
          <w:sz w:val="24"/>
          <w:szCs w:val="24"/>
          <w:lang w:val="lv-LV"/>
        </w:rPr>
      </w:pPr>
      <w:r w:rsidRPr="00D84B29">
        <w:rPr>
          <w:rFonts w:ascii="Times New Roman" w:hAnsi="Times New Roman"/>
          <w:sz w:val="24"/>
          <w:szCs w:val="24"/>
          <w:lang w:val="lv-LV"/>
        </w:rPr>
        <w:t>Mobilā lietotne "Dabas Tūrisms" sniedz iespēju īsā laikā saplānot dienu skaistai pastaigai vai izbraucienam dabā. Lietotne palīdz rast atbildes uz jautājumiem – kur šodien doties vai ko darīt, jo tajā ir vairāk nekā 400 dažādu dabas tūrisma galamērķu - gan dabas takas, gan skatu vietas, torņi, visā Latvijas teritorijā. Tās saturs ir sakārtots vairāk nekā 20 dažādās kategorijās, kas ļauj ērti izvēlēties sev piemērotāko veidu ceļošanai dabā.</w:t>
      </w:r>
    </w:p>
    <w:p w:rsidR="00BC3D9A" w:rsidRPr="00D84B29" w:rsidRDefault="00BC3D9A" w:rsidP="00C722A6">
      <w:pPr>
        <w:jc w:val="both"/>
        <w:rPr>
          <w:rFonts w:ascii="Times New Roman" w:hAnsi="Times New Roman"/>
          <w:sz w:val="24"/>
          <w:szCs w:val="24"/>
          <w:lang w:val="lv-LV"/>
        </w:rPr>
      </w:pPr>
      <w:r w:rsidRPr="00D84B29">
        <w:rPr>
          <w:rFonts w:ascii="Times New Roman" w:hAnsi="Times New Roman"/>
          <w:sz w:val="24"/>
          <w:szCs w:val="24"/>
          <w:lang w:val="lv-LV"/>
        </w:rPr>
        <w:t>Mobilo lietotni "Dabas Tūrisms" var lejupielādēt:</w:t>
      </w:r>
    </w:p>
    <w:p w:rsidR="00BC3D9A" w:rsidRPr="00D84B29" w:rsidRDefault="00BC3D9A" w:rsidP="00BC3D9A">
      <w:pPr>
        <w:widowControl/>
        <w:shd w:val="clear" w:color="auto" w:fill="FFFFFF"/>
        <w:spacing w:after="0" w:line="240" w:lineRule="auto"/>
        <w:rPr>
          <w:rFonts w:ascii="Times New Roman" w:eastAsia="Times New Roman" w:hAnsi="Times New Roman"/>
          <w:color w:val="4F4F4F"/>
          <w:sz w:val="24"/>
          <w:szCs w:val="24"/>
          <w:lang w:val="lv-LV"/>
        </w:rPr>
      </w:pPr>
      <w:r w:rsidRPr="00D84B29">
        <w:rPr>
          <w:rFonts w:ascii="Times New Roman" w:eastAsia="Times New Roman" w:hAnsi="Times New Roman"/>
          <w:noProof/>
          <w:color w:val="006F49"/>
          <w:sz w:val="24"/>
          <w:szCs w:val="24"/>
        </w:rPr>
        <w:drawing>
          <wp:inline distT="0" distB="0" distL="0" distR="0" wp14:anchorId="3A92753E" wp14:editId="1FA8A6DD">
            <wp:extent cx="487045" cy="487045"/>
            <wp:effectExtent l="0" t="0" r="8255" b="8255"/>
            <wp:docPr id="2" name="Picture 2" descr="https://www.daba.gov.lv/upload/Image/Ilustracijas/IC_api_andr.png">
              <a:hlinkClick xmlns:a="http://schemas.openxmlformats.org/drawingml/2006/main" r:id="rId7" tgtFrame="_blank" tooltip="Andro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aba.gov.lv/upload/Image/Ilustracijas/IC_api_and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hyperlink r:id="rId9" w:tgtFrame="_blank" w:tooltip="Android" w:history="1">
        <w:r w:rsidRPr="00D84B29">
          <w:rPr>
            <w:rFonts w:ascii="Times New Roman" w:eastAsia="Times New Roman" w:hAnsi="Times New Roman"/>
            <w:b/>
            <w:bCs/>
            <w:color w:val="006F49"/>
            <w:sz w:val="24"/>
            <w:szCs w:val="24"/>
            <w:lang w:val="lv-LV"/>
          </w:rPr>
          <w:t>Google Play</w:t>
        </w:r>
      </w:hyperlink>
    </w:p>
    <w:p w:rsidR="00BC3D9A" w:rsidRPr="00D84B29" w:rsidRDefault="00BC3D9A" w:rsidP="00BC3D9A">
      <w:pPr>
        <w:widowControl/>
        <w:shd w:val="clear" w:color="auto" w:fill="FFFFFF"/>
        <w:spacing w:after="0" w:line="240" w:lineRule="auto"/>
        <w:rPr>
          <w:rFonts w:ascii="Times New Roman" w:eastAsia="Times New Roman" w:hAnsi="Times New Roman"/>
          <w:color w:val="4F4F4F"/>
          <w:sz w:val="24"/>
          <w:szCs w:val="24"/>
          <w:lang w:val="lv-LV"/>
        </w:rPr>
      </w:pPr>
      <w:r w:rsidRPr="00D84B29">
        <w:rPr>
          <w:rFonts w:ascii="Times New Roman" w:eastAsia="Times New Roman" w:hAnsi="Times New Roman"/>
          <w:noProof/>
          <w:color w:val="006F49"/>
          <w:sz w:val="24"/>
          <w:szCs w:val="24"/>
        </w:rPr>
        <w:drawing>
          <wp:inline distT="0" distB="0" distL="0" distR="0" wp14:anchorId="24162FDF" wp14:editId="023751B6">
            <wp:extent cx="487045" cy="487045"/>
            <wp:effectExtent l="0" t="0" r="8255" b="8255"/>
            <wp:docPr id="1" name="Picture 1" descr="https://www.daba.gov.lv/upload/Image/Ilustracijas/IC_api_ios.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aba.gov.lv/upload/Image/Ilustracijas/IC_api_io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hyperlink r:id="rId12" w:tgtFrame="_blank" w:history="1">
        <w:r w:rsidRPr="00D84B29">
          <w:rPr>
            <w:rFonts w:ascii="Times New Roman" w:eastAsia="Times New Roman" w:hAnsi="Times New Roman"/>
            <w:b/>
            <w:bCs/>
            <w:color w:val="006F49"/>
            <w:sz w:val="24"/>
            <w:szCs w:val="24"/>
            <w:lang w:val="lv-LV"/>
          </w:rPr>
          <w:t>Apple Store App</w:t>
        </w:r>
      </w:hyperlink>
    </w:p>
    <w:p w:rsidR="0038752F" w:rsidRPr="00923BCF" w:rsidRDefault="00BC3D9A" w:rsidP="00C722A6">
      <w:pPr>
        <w:pStyle w:val="Bezatstarpm"/>
        <w:spacing w:before="120"/>
        <w:rPr>
          <w:rFonts w:ascii="Times New Roman" w:hAnsi="Times New Roman"/>
          <w:b/>
          <w:sz w:val="20"/>
          <w:szCs w:val="20"/>
          <w:u w:val="single"/>
          <w:lang w:val="lv-LV"/>
        </w:rPr>
      </w:pPr>
      <w:r w:rsidRPr="00923BCF">
        <w:rPr>
          <w:rFonts w:ascii="Times New Roman" w:hAnsi="Times New Roman"/>
          <w:b/>
          <w:sz w:val="20"/>
          <w:szCs w:val="20"/>
          <w:u w:val="single"/>
          <w:lang w:val="lv-LV"/>
        </w:rPr>
        <w:t>Plašāka informācija:</w:t>
      </w:r>
      <w:r w:rsidRPr="00923BCF">
        <w:rPr>
          <w:rFonts w:ascii="Times New Roman" w:hAnsi="Times New Roman"/>
          <w:b/>
          <w:sz w:val="20"/>
          <w:szCs w:val="20"/>
          <w:u w:val="single"/>
          <w:lang w:val="lv-LV"/>
        </w:rPr>
        <w:br/>
      </w:r>
      <w:r w:rsidRPr="00923BCF">
        <w:rPr>
          <w:rFonts w:ascii="Times New Roman" w:hAnsi="Times New Roman"/>
          <w:sz w:val="20"/>
          <w:szCs w:val="20"/>
          <w:lang w:val="lv-LV"/>
        </w:rPr>
        <w:t>Maija Rēna</w:t>
      </w:r>
      <w:r w:rsidRPr="00923BCF">
        <w:rPr>
          <w:rFonts w:ascii="Times New Roman" w:hAnsi="Times New Roman"/>
          <w:sz w:val="20"/>
          <w:szCs w:val="20"/>
          <w:lang w:val="lv-LV"/>
        </w:rPr>
        <w:br/>
        <w:t>Dabas aizsardzības pārvaldes</w:t>
      </w:r>
      <w:r w:rsidRPr="00923BCF">
        <w:rPr>
          <w:rFonts w:ascii="Times New Roman" w:hAnsi="Times New Roman"/>
          <w:sz w:val="20"/>
          <w:szCs w:val="20"/>
          <w:lang w:val="lv-LV"/>
        </w:rPr>
        <w:br/>
        <w:t>Sabiedrisko attiecību speciāliste</w:t>
      </w:r>
      <w:r w:rsidRPr="00923BCF">
        <w:rPr>
          <w:rFonts w:ascii="Times New Roman" w:hAnsi="Times New Roman"/>
          <w:sz w:val="20"/>
          <w:szCs w:val="20"/>
          <w:lang w:val="lv-LV"/>
        </w:rPr>
        <w:br/>
      </w:r>
      <w:hyperlink r:id="rId13" w:history="1">
        <w:r w:rsidRPr="00923BCF">
          <w:rPr>
            <w:rFonts w:ascii="Times New Roman" w:hAnsi="Times New Roman"/>
            <w:sz w:val="20"/>
            <w:szCs w:val="20"/>
            <w:lang w:val="lv-LV"/>
          </w:rPr>
          <w:t>maija.rena@daba.gov.lv</w:t>
        </w:r>
      </w:hyperlink>
    </w:p>
    <w:sectPr w:rsidR="0038752F" w:rsidRPr="00923BCF" w:rsidSect="00524307">
      <w:headerReference w:type="default" r:id="rId14"/>
      <w:footerReference w:type="default" r:id="rId15"/>
      <w:headerReference w:type="first" r:id="rId16"/>
      <w:footerReference w:type="first" r:id="rId17"/>
      <w:pgSz w:w="11906" w:h="16838"/>
      <w:pgMar w:top="993" w:right="1133" w:bottom="0"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053C" w:rsidRDefault="0075053C">
      <w:pPr>
        <w:spacing w:after="0" w:line="240" w:lineRule="auto"/>
      </w:pPr>
      <w:r>
        <w:separator/>
      </w:r>
    </w:p>
  </w:endnote>
  <w:endnote w:type="continuationSeparator" w:id="0">
    <w:p w:rsidR="0075053C" w:rsidRDefault="0075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2B1B" w:rsidRDefault="00C86DE9" w:rsidP="00142B1B">
    <w:pPr>
      <w:pStyle w:val="Kjene"/>
      <w:tabs>
        <w:tab w:val="clear" w:pos="4153"/>
        <w:tab w:val="clear" w:pos="8306"/>
        <w:tab w:val="left" w:pos="789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2E61" w:rsidRDefault="00C86DE9">
    <w:pPr>
      <w:pStyle w:val="Kjene"/>
    </w:pPr>
    <w:r>
      <w:rPr>
        <w:noProof/>
      </w:rPr>
      <w:drawing>
        <wp:anchor distT="0" distB="0" distL="114300" distR="114300" simplePos="0" relativeHeight="251659264" behindDoc="1" locked="0" layoutInCell="1" allowOverlap="1" wp14:anchorId="29EB5EC2" wp14:editId="459F0CD9">
          <wp:simplePos x="0" y="0"/>
          <wp:positionH relativeFrom="column">
            <wp:posOffset>-5715</wp:posOffset>
          </wp:positionH>
          <wp:positionV relativeFrom="paragraph">
            <wp:posOffset>-337185</wp:posOffset>
          </wp:positionV>
          <wp:extent cx="670560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_PR_veidlapai_linija.jpg"/>
                  <pic:cNvPicPr/>
                </pic:nvPicPr>
                <pic:blipFill>
                  <a:blip r:embed="rId1">
                    <a:extLst>
                      <a:ext uri="{28A0092B-C50C-407E-A947-70E740481C1C}">
                        <a14:useLocalDpi xmlns:a14="http://schemas.microsoft.com/office/drawing/2010/main" val="0"/>
                      </a:ext>
                    </a:extLst>
                  </a:blip>
                  <a:stretch>
                    <a:fillRect/>
                  </a:stretch>
                </pic:blipFill>
                <pic:spPr>
                  <a:xfrm>
                    <a:off x="0" y="0"/>
                    <a:ext cx="6705600" cy="743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053C" w:rsidRDefault="0075053C">
      <w:pPr>
        <w:spacing w:after="0" w:line="240" w:lineRule="auto"/>
      </w:pPr>
      <w:r>
        <w:separator/>
      </w:r>
    </w:p>
  </w:footnote>
  <w:footnote w:type="continuationSeparator" w:id="0">
    <w:p w:rsidR="0075053C" w:rsidRDefault="00750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2B1B" w:rsidRDefault="0075053C" w:rsidP="00142B1B">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2E61" w:rsidRDefault="00C86DE9" w:rsidP="00EA2E61">
    <w:pPr>
      <w:pStyle w:val="Galvene"/>
      <w:jc w:val="center"/>
    </w:pPr>
    <w:r>
      <w:rPr>
        <w:noProof/>
      </w:rPr>
      <w:drawing>
        <wp:inline distT="0" distB="0" distL="0" distR="0" wp14:anchorId="73F2EAC1" wp14:editId="4924F582">
          <wp:extent cx="2047875" cy="590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_PR_veidlapai_DAP.jpg"/>
                  <pic:cNvPicPr/>
                </pic:nvPicPr>
                <pic:blipFill>
                  <a:blip r:embed="rId1">
                    <a:extLst>
                      <a:ext uri="{28A0092B-C50C-407E-A947-70E740481C1C}">
                        <a14:useLocalDpi xmlns:a14="http://schemas.microsoft.com/office/drawing/2010/main" val="0"/>
                      </a:ext>
                    </a:extLst>
                  </a:blip>
                  <a:stretch>
                    <a:fillRect/>
                  </a:stretch>
                </pic:blipFill>
                <pic:spPr>
                  <a:xfrm>
                    <a:off x="0" y="0"/>
                    <a:ext cx="2047875" cy="590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9A"/>
    <w:rsid w:val="0038752F"/>
    <w:rsid w:val="00524307"/>
    <w:rsid w:val="0053056A"/>
    <w:rsid w:val="005E66D8"/>
    <w:rsid w:val="006C64B3"/>
    <w:rsid w:val="0075053C"/>
    <w:rsid w:val="00901EAE"/>
    <w:rsid w:val="00923BCF"/>
    <w:rsid w:val="00B2629C"/>
    <w:rsid w:val="00B51C34"/>
    <w:rsid w:val="00BC3D9A"/>
    <w:rsid w:val="00C15097"/>
    <w:rsid w:val="00C722A6"/>
    <w:rsid w:val="00C76CD2"/>
    <w:rsid w:val="00C86DE9"/>
    <w:rsid w:val="00C96DE3"/>
    <w:rsid w:val="00CF3D07"/>
    <w:rsid w:val="00D84B29"/>
    <w:rsid w:val="00F00F90"/>
    <w:rsid w:val="00F123D5"/>
    <w:rsid w:val="00FC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C7C36-336F-4706-B9F6-E17BAB28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3D9A"/>
    <w:pPr>
      <w:widowControl w:val="0"/>
      <w:spacing w:after="200" w:line="276" w:lineRule="auto"/>
    </w:pPr>
    <w:rPr>
      <w:rFonts w:ascii="Calibri" w:eastAsia="Calibri" w:hAnsi="Calibri" w:cs="Times New Roman"/>
    </w:rPr>
  </w:style>
  <w:style w:type="paragraph" w:styleId="Virsraksts4">
    <w:name w:val="heading 4"/>
    <w:basedOn w:val="Parasts"/>
    <w:link w:val="Virsraksts4Rakstz"/>
    <w:uiPriority w:val="9"/>
    <w:qFormat/>
    <w:rsid w:val="00BC3D9A"/>
    <w:pPr>
      <w:widowControl/>
      <w:spacing w:before="100" w:beforeAutospacing="1" w:after="100" w:afterAutospacing="1" w:line="240" w:lineRule="auto"/>
      <w:outlineLvl w:val="3"/>
    </w:pPr>
    <w:rPr>
      <w:rFonts w:ascii="Times New Roman" w:eastAsia="Times New Roman" w:hAnsi="Times New Roman"/>
      <w:b/>
      <w:bCs/>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BC3D9A"/>
    <w:rPr>
      <w:rFonts w:ascii="Times New Roman" w:eastAsia="Times New Roman" w:hAnsi="Times New Roman" w:cs="Times New Roman"/>
      <w:b/>
      <w:bCs/>
      <w:sz w:val="24"/>
      <w:szCs w:val="24"/>
      <w:lang w:val="lv-LV" w:eastAsia="lv-LV"/>
    </w:rPr>
  </w:style>
  <w:style w:type="paragraph" w:styleId="Galvene">
    <w:name w:val="header"/>
    <w:basedOn w:val="Parasts"/>
    <w:link w:val="GalveneRakstz"/>
    <w:uiPriority w:val="99"/>
    <w:unhideWhenUsed/>
    <w:rsid w:val="00BC3D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C3D9A"/>
    <w:rPr>
      <w:rFonts w:ascii="Calibri" w:eastAsia="Calibri" w:hAnsi="Calibri" w:cs="Times New Roman"/>
    </w:rPr>
  </w:style>
  <w:style w:type="paragraph" w:styleId="Kjene">
    <w:name w:val="footer"/>
    <w:basedOn w:val="Parasts"/>
    <w:link w:val="KjeneRakstz"/>
    <w:uiPriority w:val="99"/>
    <w:unhideWhenUsed/>
    <w:rsid w:val="00BC3D9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C3D9A"/>
    <w:rPr>
      <w:rFonts w:ascii="Calibri" w:eastAsia="Calibri" w:hAnsi="Calibri" w:cs="Times New Roman"/>
    </w:rPr>
  </w:style>
  <w:style w:type="paragraph" w:styleId="Bezatstarpm">
    <w:name w:val="No Spacing"/>
    <w:uiPriority w:val="1"/>
    <w:qFormat/>
    <w:rsid w:val="00BC3D9A"/>
    <w:pPr>
      <w:widowControl w:val="0"/>
      <w:spacing w:after="0" w:line="240" w:lineRule="auto"/>
    </w:pPr>
    <w:rPr>
      <w:rFonts w:ascii="Calibri" w:eastAsia="Calibri" w:hAnsi="Calibri" w:cs="Times New Roman"/>
    </w:rPr>
  </w:style>
  <w:style w:type="character" w:styleId="Hipersaite">
    <w:name w:val="Hyperlink"/>
    <w:basedOn w:val="Noklusjumarindkopasfonts"/>
    <w:uiPriority w:val="99"/>
    <w:unhideWhenUsed/>
    <w:rsid w:val="00BC3D9A"/>
    <w:rPr>
      <w:color w:val="0563C1" w:themeColor="hyperlink"/>
      <w:u w:val="single"/>
    </w:rPr>
  </w:style>
  <w:style w:type="paragraph" w:customStyle="1" w:styleId="xmsonormal">
    <w:name w:val="x_msonormal"/>
    <w:basedOn w:val="Parasts"/>
    <w:rsid w:val="00F123D5"/>
    <w:pPr>
      <w:widowControl/>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4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ija.rena@daba.gov.l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ay.google.com/store/apps/details?id=lv.cube.daba" TargetMode="External"/><Relationship Id="rId12" Type="http://schemas.openxmlformats.org/officeDocument/2006/relationships/hyperlink" Target="https://itunes.apple.com/lv/app/dabas-turisms/id975534209?mt=8&amp;ign-mpt=uo%3D4"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bit.ly/turistie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itunes.apple.com/lv/app/dabas-turisms/id975534209?mt=8&amp;ign-mpt=uo%3D4"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play.google.com/store/apps/details?id=lv.cube.dab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1796</Words>
  <Characters>1025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Rēna</dc:creator>
  <cp:keywords/>
  <dc:description/>
  <cp:lastModifiedBy>Aivars Miška</cp:lastModifiedBy>
  <cp:revision>2</cp:revision>
  <dcterms:created xsi:type="dcterms:W3CDTF">2020-05-14T08:35:00Z</dcterms:created>
  <dcterms:modified xsi:type="dcterms:W3CDTF">2020-05-14T08:35:00Z</dcterms:modified>
</cp:coreProperties>
</file>