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AA0B" w14:textId="36A94164" w:rsidR="002E41B1" w:rsidRDefault="002E41B1" w:rsidP="002E41B1">
      <w:pPr>
        <w:tabs>
          <w:tab w:val="left" w:pos="567"/>
        </w:tabs>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39F69CFF" wp14:editId="5D2D8737">
            <wp:extent cx="619125" cy="742950"/>
            <wp:effectExtent l="0" t="0" r="9525" b="0"/>
            <wp:docPr id="1" name="Attēls 1" descr="gerbonis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_m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p w14:paraId="061545CF" w14:textId="77777777" w:rsidR="002E41B1" w:rsidRDefault="002E41B1" w:rsidP="002E41B1">
      <w:pPr>
        <w:spacing w:after="0"/>
        <w:jc w:val="center"/>
        <w:rPr>
          <w:rFonts w:ascii="Times New Roman" w:hAnsi="Times New Roman"/>
          <w:sz w:val="24"/>
          <w:szCs w:val="24"/>
        </w:rPr>
      </w:pPr>
      <w:r>
        <w:rPr>
          <w:rFonts w:ascii="Times New Roman" w:hAnsi="Times New Roman"/>
          <w:sz w:val="24"/>
          <w:szCs w:val="24"/>
        </w:rPr>
        <w:t>LATVIJAS REPUBLIKA</w:t>
      </w:r>
    </w:p>
    <w:p w14:paraId="7923D98E" w14:textId="77777777" w:rsidR="002E41B1" w:rsidRDefault="002E41B1" w:rsidP="002E41B1">
      <w:pPr>
        <w:spacing w:after="0"/>
        <w:jc w:val="center"/>
        <w:rPr>
          <w:rFonts w:ascii="Times New Roman" w:hAnsi="Times New Roman"/>
          <w:sz w:val="24"/>
          <w:szCs w:val="24"/>
        </w:rPr>
      </w:pPr>
      <w:r>
        <w:rPr>
          <w:rFonts w:ascii="Times New Roman" w:hAnsi="Times New Roman"/>
          <w:sz w:val="24"/>
          <w:szCs w:val="24"/>
        </w:rPr>
        <w:t>DUNDAGAS NOVADS</w:t>
      </w:r>
    </w:p>
    <w:p w14:paraId="6F5E281A" w14:textId="77777777" w:rsidR="002E41B1" w:rsidRDefault="002E41B1" w:rsidP="002E41B1">
      <w:pPr>
        <w:pStyle w:val="Virsraksts2"/>
        <w:pBdr>
          <w:bottom w:val="single" w:sz="4" w:space="1" w:color="auto"/>
        </w:pBdr>
        <w:jc w:val="center"/>
        <w:rPr>
          <w:b/>
          <w:i w:val="0"/>
          <w:szCs w:val="28"/>
        </w:rPr>
      </w:pPr>
      <w:r>
        <w:rPr>
          <w:b/>
          <w:i w:val="0"/>
          <w:szCs w:val="28"/>
        </w:rPr>
        <w:t>DUNDAGAS NOVADA PAŠVALDĪBA</w:t>
      </w:r>
    </w:p>
    <w:p w14:paraId="0A354FAE" w14:textId="77777777" w:rsidR="002E41B1" w:rsidRDefault="002E41B1" w:rsidP="002E41B1">
      <w:pPr>
        <w:pStyle w:val="Galvene"/>
        <w:tabs>
          <w:tab w:val="left" w:pos="720"/>
        </w:tabs>
        <w:jc w:val="center"/>
        <w:rPr>
          <w:sz w:val="16"/>
          <w:szCs w:val="16"/>
          <w:lang w:val="lv-LV"/>
        </w:rPr>
      </w:pPr>
      <w:r>
        <w:rPr>
          <w:sz w:val="16"/>
          <w:szCs w:val="16"/>
          <w:lang w:val="lv-LV"/>
        </w:rPr>
        <w:t>Pils iela 5-1, Dundaga, Dundagas  pagasts, Dundagas novads, LV-3270; tālrunis un fakss: 63237851; e-pasts: dome@dundaga.lv</w:t>
      </w:r>
    </w:p>
    <w:p w14:paraId="3A3E7EC8" w14:textId="77777777" w:rsidR="002E41B1" w:rsidRDefault="002E41B1" w:rsidP="002E41B1">
      <w:pPr>
        <w:pStyle w:val="Galvene"/>
        <w:tabs>
          <w:tab w:val="left" w:pos="720"/>
        </w:tabs>
        <w:jc w:val="center"/>
        <w:rPr>
          <w:szCs w:val="24"/>
          <w:lang w:val="lv-LV"/>
        </w:rPr>
      </w:pPr>
    </w:p>
    <w:p w14:paraId="0A929DD2" w14:textId="77777777" w:rsidR="002E41B1" w:rsidRPr="003B149F" w:rsidRDefault="002E41B1" w:rsidP="002E41B1">
      <w:pPr>
        <w:pStyle w:val="Bezatstarpm"/>
        <w:ind w:left="360"/>
        <w:jc w:val="center"/>
        <w:rPr>
          <w:b/>
          <w:kern w:val="1"/>
          <w:sz w:val="28"/>
          <w:szCs w:val="28"/>
        </w:rPr>
      </w:pPr>
      <w:r w:rsidRPr="003B149F">
        <w:rPr>
          <w:b/>
          <w:kern w:val="1"/>
          <w:sz w:val="28"/>
          <w:szCs w:val="28"/>
        </w:rPr>
        <w:t>SAISTOŠIE NOTEIKUMI</w:t>
      </w:r>
    </w:p>
    <w:p w14:paraId="35BD28A1" w14:textId="77777777" w:rsidR="002E41B1" w:rsidRPr="003B149F" w:rsidRDefault="002E41B1" w:rsidP="002E41B1">
      <w:pPr>
        <w:pStyle w:val="Bezatstarpm"/>
        <w:ind w:left="360"/>
        <w:jc w:val="center"/>
        <w:rPr>
          <w:lang w:eastAsia="lv-LV"/>
        </w:rPr>
      </w:pPr>
      <w:proofErr w:type="spellStart"/>
      <w:r w:rsidRPr="003B149F">
        <w:rPr>
          <w:lang w:eastAsia="lv-LV"/>
        </w:rPr>
        <w:t>Dundagas</w:t>
      </w:r>
      <w:proofErr w:type="spellEnd"/>
      <w:r w:rsidRPr="003B149F">
        <w:rPr>
          <w:lang w:eastAsia="lv-LV"/>
        </w:rPr>
        <w:t xml:space="preserve"> </w:t>
      </w:r>
      <w:proofErr w:type="spellStart"/>
      <w:r w:rsidRPr="003B149F">
        <w:rPr>
          <w:lang w:eastAsia="lv-LV"/>
        </w:rPr>
        <w:t>novada</w:t>
      </w:r>
      <w:proofErr w:type="spellEnd"/>
      <w:r w:rsidRPr="003B149F">
        <w:rPr>
          <w:lang w:eastAsia="lv-LV"/>
        </w:rPr>
        <w:t xml:space="preserve"> </w:t>
      </w:r>
      <w:proofErr w:type="spellStart"/>
      <w:r w:rsidRPr="003B149F">
        <w:rPr>
          <w:lang w:eastAsia="lv-LV"/>
        </w:rPr>
        <w:t>Dundagas</w:t>
      </w:r>
      <w:proofErr w:type="spellEnd"/>
      <w:r w:rsidRPr="003B149F">
        <w:rPr>
          <w:lang w:eastAsia="lv-LV"/>
        </w:rPr>
        <w:t xml:space="preserve"> </w:t>
      </w:r>
      <w:proofErr w:type="spellStart"/>
      <w:r w:rsidRPr="003B149F">
        <w:rPr>
          <w:lang w:eastAsia="lv-LV"/>
        </w:rPr>
        <w:t>pagastā</w:t>
      </w:r>
      <w:proofErr w:type="spellEnd"/>
    </w:p>
    <w:p w14:paraId="34CC69D4" w14:textId="77777777" w:rsidR="002E41B1" w:rsidRDefault="002E41B1" w:rsidP="002E41B1">
      <w:pPr>
        <w:spacing w:after="0" w:line="240" w:lineRule="auto"/>
        <w:ind w:left="360"/>
        <w:jc w:val="right"/>
        <w:rPr>
          <w:szCs w:val="24"/>
        </w:rPr>
      </w:pPr>
    </w:p>
    <w:p w14:paraId="2104AC7B" w14:textId="77777777" w:rsidR="002E41B1" w:rsidRPr="00F43CCB" w:rsidRDefault="002E41B1" w:rsidP="002E41B1">
      <w:pPr>
        <w:pStyle w:val="Bezatstarpm"/>
        <w:ind w:left="360"/>
        <w:rPr>
          <w:b/>
        </w:rPr>
      </w:pPr>
      <w:r w:rsidRPr="00D262C3">
        <w:rPr>
          <w:bCs/>
          <w:kern w:val="1"/>
          <w:sz w:val="24"/>
          <w:szCs w:val="24"/>
        </w:rPr>
        <w:t>201</w:t>
      </w:r>
      <w:r>
        <w:rPr>
          <w:bCs/>
          <w:kern w:val="1"/>
          <w:sz w:val="24"/>
          <w:szCs w:val="24"/>
        </w:rPr>
        <w:t>9</w:t>
      </w:r>
      <w:r w:rsidRPr="00D262C3">
        <w:rPr>
          <w:bCs/>
          <w:kern w:val="1"/>
          <w:sz w:val="24"/>
          <w:szCs w:val="24"/>
        </w:rPr>
        <w:t xml:space="preserve">.gada </w:t>
      </w:r>
      <w:proofErr w:type="gramStart"/>
      <w:r>
        <w:rPr>
          <w:bCs/>
          <w:kern w:val="1"/>
          <w:sz w:val="24"/>
          <w:szCs w:val="24"/>
        </w:rPr>
        <w:t>26.septembrī</w:t>
      </w:r>
      <w:proofErr w:type="gramEnd"/>
      <w:r w:rsidRPr="00D262C3">
        <w:rPr>
          <w:bCs/>
          <w:kern w:val="1"/>
          <w:sz w:val="24"/>
          <w:szCs w:val="24"/>
        </w:rPr>
        <w:tab/>
      </w:r>
      <w:r>
        <w:rPr>
          <w:bCs/>
          <w:kern w:val="1"/>
          <w:sz w:val="28"/>
          <w:szCs w:val="28"/>
        </w:rPr>
        <w:tab/>
      </w:r>
      <w:r>
        <w:rPr>
          <w:bCs/>
          <w:kern w:val="1"/>
          <w:sz w:val="28"/>
          <w:szCs w:val="28"/>
        </w:rPr>
        <w:tab/>
      </w:r>
      <w:r>
        <w:rPr>
          <w:bCs/>
          <w:kern w:val="1"/>
          <w:sz w:val="28"/>
          <w:szCs w:val="28"/>
        </w:rPr>
        <w:tab/>
      </w:r>
      <w:r>
        <w:rPr>
          <w:bCs/>
          <w:kern w:val="1"/>
          <w:sz w:val="28"/>
          <w:szCs w:val="28"/>
        </w:rPr>
        <w:tab/>
      </w:r>
      <w:r>
        <w:rPr>
          <w:bCs/>
          <w:kern w:val="1"/>
          <w:sz w:val="28"/>
          <w:szCs w:val="28"/>
        </w:rPr>
        <w:tab/>
        <w:t xml:space="preserve">          </w:t>
      </w:r>
      <w:r w:rsidRPr="00F43CCB">
        <w:rPr>
          <w:b/>
          <w:bCs/>
          <w:kern w:val="1"/>
          <w:sz w:val="28"/>
          <w:szCs w:val="28"/>
        </w:rPr>
        <w:t xml:space="preserve">Nr. </w:t>
      </w:r>
      <w:r>
        <w:rPr>
          <w:b/>
          <w:bCs/>
          <w:kern w:val="1"/>
          <w:sz w:val="28"/>
          <w:szCs w:val="28"/>
        </w:rPr>
        <w:t>…..</w:t>
      </w:r>
    </w:p>
    <w:p w14:paraId="4B59A294" w14:textId="77777777" w:rsidR="002E41B1" w:rsidRDefault="002E41B1" w:rsidP="002E41B1">
      <w:pPr>
        <w:spacing w:after="0" w:line="240" w:lineRule="auto"/>
        <w:jc w:val="center"/>
        <w:rPr>
          <w:rFonts w:eastAsia="Times New Roman"/>
          <w:b/>
          <w:color w:val="000000"/>
          <w:szCs w:val="24"/>
        </w:rPr>
      </w:pPr>
    </w:p>
    <w:p w14:paraId="48BEF4F0" w14:textId="77777777" w:rsidR="002E41B1" w:rsidRPr="00AB40DF" w:rsidRDefault="002E41B1" w:rsidP="002E41B1">
      <w:pPr>
        <w:pStyle w:val="Bezatstarpm"/>
        <w:ind w:left="360"/>
        <w:jc w:val="right"/>
        <w:rPr>
          <w:sz w:val="24"/>
          <w:szCs w:val="24"/>
        </w:rPr>
      </w:pPr>
      <w:r w:rsidRPr="00AB40DF">
        <w:rPr>
          <w:sz w:val="24"/>
          <w:szCs w:val="24"/>
        </w:rPr>
        <w:t>APSTIPRINĀTS</w:t>
      </w:r>
      <w:r w:rsidRPr="00AB40DF">
        <w:rPr>
          <w:sz w:val="24"/>
          <w:szCs w:val="24"/>
        </w:rPr>
        <w:br/>
      </w:r>
      <w:proofErr w:type="spellStart"/>
      <w:r w:rsidRPr="00AB40DF">
        <w:rPr>
          <w:sz w:val="24"/>
          <w:szCs w:val="24"/>
        </w:rPr>
        <w:t>ar</w:t>
      </w:r>
      <w:proofErr w:type="spellEnd"/>
      <w:r w:rsidRPr="00AB40DF">
        <w:rPr>
          <w:sz w:val="24"/>
          <w:szCs w:val="24"/>
        </w:rPr>
        <w:t xml:space="preserve"> </w:t>
      </w:r>
      <w:proofErr w:type="spellStart"/>
      <w:r w:rsidRPr="00AB40DF">
        <w:rPr>
          <w:sz w:val="24"/>
          <w:szCs w:val="24"/>
        </w:rPr>
        <w:t>Dundagas</w:t>
      </w:r>
      <w:proofErr w:type="spellEnd"/>
      <w:r w:rsidRPr="00AB40DF">
        <w:rPr>
          <w:sz w:val="24"/>
          <w:szCs w:val="24"/>
        </w:rPr>
        <w:t xml:space="preserve"> </w:t>
      </w:r>
      <w:proofErr w:type="spellStart"/>
      <w:r w:rsidRPr="00AB40DF">
        <w:rPr>
          <w:sz w:val="24"/>
          <w:szCs w:val="24"/>
        </w:rPr>
        <w:t>novada</w:t>
      </w:r>
      <w:proofErr w:type="spellEnd"/>
      <w:r w:rsidRPr="00AB40DF">
        <w:rPr>
          <w:sz w:val="24"/>
          <w:szCs w:val="24"/>
        </w:rPr>
        <w:t xml:space="preserve"> Domes</w:t>
      </w:r>
    </w:p>
    <w:p w14:paraId="60C7679D" w14:textId="77777777" w:rsidR="002E41B1" w:rsidRPr="00AB40DF" w:rsidRDefault="002E41B1" w:rsidP="002E41B1">
      <w:pPr>
        <w:pStyle w:val="Bezatstarpm"/>
        <w:ind w:left="360"/>
        <w:jc w:val="right"/>
        <w:rPr>
          <w:bCs/>
          <w:kern w:val="1"/>
          <w:sz w:val="24"/>
          <w:szCs w:val="24"/>
        </w:rPr>
      </w:pPr>
      <w:r w:rsidRPr="00AB40DF">
        <w:rPr>
          <w:sz w:val="24"/>
          <w:szCs w:val="24"/>
        </w:rPr>
        <w:t xml:space="preserve">2019.gada </w:t>
      </w:r>
      <w:proofErr w:type="gramStart"/>
      <w:r>
        <w:rPr>
          <w:sz w:val="24"/>
          <w:szCs w:val="24"/>
        </w:rPr>
        <w:t>26.septembra</w:t>
      </w:r>
      <w:proofErr w:type="gramEnd"/>
      <w:r w:rsidRPr="00AB40DF">
        <w:rPr>
          <w:sz w:val="24"/>
          <w:szCs w:val="24"/>
        </w:rPr>
        <w:t xml:space="preserve"> </w:t>
      </w:r>
      <w:proofErr w:type="spellStart"/>
      <w:r w:rsidRPr="00AB40DF">
        <w:rPr>
          <w:sz w:val="24"/>
          <w:szCs w:val="24"/>
        </w:rPr>
        <w:t>lēmumu</w:t>
      </w:r>
      <w:proofErr w:type="spellEnd"/>
      <w:r w:rsidRPr="00AB40DF">
        <w:rPr>
          <w:sz w:val="24"/>
          <w:szCs w:val="24"/>
        </w:rPr>
        <w:t xml:space="preserve"> Nr</w:t>
      </w:r>
      <w:r>
        <w:rPr>
          <w:sz w:val="24"/>
          <w:szCs w:val="24"/>
        </w:rPr>
        <w:t>………….</w:t>
      </w:r>
      <w:r w:rsidRPr="00AB40DF">
        <w:rPr>
          <w:sz w:val="24"/>
          <w:szCs w:val="24"/>
        </w:rPr>
        <w:t>.(</w:t>
      </w:r>
      <w:proofErr w:type="spellStart"/>
      <w:r w:rsidRPr="00AB40DF">
        <w:rPr>
          <w:sz w:val="24"/>
          <w:szCs w:val="24"/>
        </w:rPr>
        <w:t>prot.</w:t>
      </w:r>
      <w:proofErr w:type="spellEnd"/>
      <w:r w:rsidRPr="00AB40DF">
        <w:rPr>
          <w:sz w:val="24"/>
          <w:szCs w:val="24"/>
        </w:rPr>
        <w:t xml:space="preserve"> Nr</w:t>
      </w:r>
      <w:proofErr w:type="gramStart"/>
      <w:r w:rsidRPr="00AB40DF">
        <w:rPr>
          <w:sz w:val="24"/>
          <w:szCs w:val="24"/>
        </w:rPr>
        <w:t>.</w:t>
      </w:r>
      <w:r>
        <w:rPr>
          <w:sz w:val="24"/>
          <w:szCs w:val="24"/>
        </w:rPr>
        <w:t>.</w:t>
      </w:r>
      <w:r w:rsidRPr="00AB40DF">
        <w:rPr>
          <w:sz w:val="24"/>
          <w:szCs w:val="24"/>
        </w:rPr>
        <w:t>.,</w:t>
      </w:r>
      <w:r>
        <w:rPr>
          <w:sz w:val="24"/>
          <w:szCs w:val="24"/>
        </w:rPr>
        <w:t>…</w:t>
      </w:r>
      <w:proofErr w:type="gramEnd"/>
      <w:r>
        <w:rPr>
          <w:sz w:val="24"/>
          <w:szCs w:val="24"/>
        </w:rPr>
        <w:t>..</w:t>
      </w:r>
      <w:r w:rsidRPr="00AB40DF">
        <w:rPr>
          <w:sz w:val="24"/>
          <w:szCs w:val="24"/>
        </w:rPr>
        <w:t>.p.)</w:t>
      </w:r>
    </w:p>
    <w:p w14:paraId="5CDED65D" w14:textId="77777777" w:rsidR="002E41B1" w:rsidRPr="00495AE8" w:rsidRDefault="002E41B1" w:rsidP="002E41B1">
      <w:pPr>
        <w:pStyle w:val="Bezatstarpm"/>
        <w:ind w:left="360"/>
        <w:jc w:val="right"/>
        <w:rPr>
          <w:bCs/>
          <w:kern w:val="1"/>
        </w:rPr>
      </w:pPr>
    </w:p>
    <w:p w14:paraId="6BD28FF0" w14:textId="77777777" w:rsidR="002E41B1" w:rsidRPr="00AB40DF" w:rsidRDefault="002E41B1" w:rsidP="002E41B1">
      <w:pPr>
        <w:pStyle w:val="Bezatstarpm"/>
        <w:jc w:val="center"/>
        <w:rPr>
          <w:sz w:val="24"/>
          <w:szCs w:val="24"/>
        </w:rPr>
      </w:pPr>
      <w:proofErr w:type="spellStart"/>
      <w:r w:rsidRPr="00AB40DF">
        <w:rPr>
          <w:sz w:val="24"/>
          <w:szCs w:val="24"/>
        </w:rPr>
        <w:t>Dundagas</w:t>
      </w:r>
      <w:proofErr w:type="spellEnd"/>
      <w:r w:rsidRPr="00AB40DF">
        <w:rPr>
          <w:sz w:val="24"/>
          <w:szCs w:val="24"/>
        </w:rPr>
        <w:t xml:space="preserve"> </w:t>
      </w:r>
      <w:proofErr w:type="spellStart"/>
      <w:r w:rsidRPr="00AB40DF">
        <w:rPr>
          <w:sz w:val="24"/>
          <w:szCs w:val="24"/>
        </w:rPr>
        <w:t>novada</w:t>
      </w:r>
      <w:proofErr w:type="spellEnd"/>
      <w:r w:rsidRPr="00AB40DF">
        <w:rPr>
          <w:sz w:val="24"/>
          <w:szCs w:val="24"/>
        </w:rPr>
        <w:t xml:space="preserve"> domes 2019.gada </w:t>
      </w:r>
      <w:proofErr w:type="gramStart"/>
      <w:r>
        <w:rPr>
          <w:sz w:val="24"/>
          <w:szCs w:val="24"/>
        </w:rPr>
        <w:t>26.septembra</w:t>
      </w:r>
      <w:proofErr w:type="gramEnd"/>
      <w:r w:rsidRPr="00AB40DF">
        <w:rPr>
          <w:sz w:val="24"/>
          <w:szCs w:val="24"/>
        </w:rPr>
        <w:t xml:space="preserve"> </w:t>
      </w:r>
      <w:proofErr w:type="spellStart"/>
      <w:r w:rsidRPr="00AB40DF">
        <w:rPr>
          <w:sz w:val="24"/>
          <w:szCs w:val="24"/>
        </w:rPr>
        <w:t>saistošie</w:t>
      </w:r>
      <w:proofErr w:type="spellEnd"/>
      <w:r w:rsidRPr="00AB40DF">
        <w:rPr>
          <w:sz w:val="24"/>
          <w:szCs w:val="24"/>
        </w:rPr>
        <w:t xml:space="preserve"> </w:t>
      </w:r>
      <w:proofErr w:type="spellStart"/>
      <w:r w:rsidRPr="00AB40DF">
        <w:rPr>
          <w:sz w:val="24"/>
          <w:szCs w:val="24"/>
        </w:rPr>
        <w:t>noteikumi</w:t>
      </w:r>
      <w:proofErr w:type="spellEnd"/>
    </w:p>
    <w:p w14:paraId="07E8E872" w14:textId="77777777" w:rsidR="002E41B1" w:rsidRPr="003C073A" w:rsidRDefault="002E41B1" w:rsidP="002E41B1">
      <w:pPr>
        <w:suppressAutoHyphens/>
        <w:autoSpaceDE w:val="0"/>
        <w:spacing w:after="0" w:line="240" w:lineRule="auto"/>
        <w:jc w:val="center"/>
        <w:rPr>
          <w:rFonts w:ascii="Times New Roman" w:hAnsi="Times New Roman"/>
          <w:b/>
          <w:color w:val="000000"/>
          <w:kern w:val="1"/>
          <w:sz w:val="24"/>
          <w:szCs w:val="28"/>
          <w:lang w:eastAsia="zh-CN"/>
        </w:rPr>
      </w:pPr>
      <w:r w:rsidRPr="003C073A">
        <w:rPr>
          <w:rFonts w:ascii="Times New Roman" w:hAnsi="Times New Roman"/>
          <w:b/>
          <w:color w:val="000000"/>
          <w:sz w:val="28"/>
          <w:szCs w:val="24"/>
          <w:lang w:eastAsia="zh-CN"/>
        </w:rPr>
        <w:t xml:space="preserve">“Grozījumi </w:t>
      </w:r>
      <w:r w:rsidRPr="003C073A">
        <w:rPr>
          <w:rFonts w:ascii="Times New Roman" w:hAnsi="Times New Roman"/>
          <w:b/>
          <w:color w:val="000000"/>
          <w:sz w:val="28"/>
          <w:szCs w:val="24"/>
        </w:rPr>
        <w:t>Dundagas novada pašvaldības 2010.gada 22.decembra saistošajos noteikumos Nr.47 „Dundagas novada pašvaldības nolikums”</w:t>
      </w:r>
      <w:r w:rsidRPr="003C073A">
        <w:rPr>
          <w:rFonts w:ascii="Times New Roman" w:hAnsi="Times New Roman"/>
          <w:b/>
          <w:sz w:val="28"/>
          <w:szCs w:val="28"/>
          <w:lang w:eastAsia="zh-CN"/>
        </w:rPr>
        <w:t>”</w:t>
      </w:r>
    </w:p>
    <w:p w14:paraId="0D2A1371" w14:textId="77777777" w:rsidR="002E41B1" w:rsidRPr="003C073A" w:rsidRDefault="002E41B1" w:rsidP="002E41B1">
      <w:pPr>
        <w:suppressAutoHyphens/>
        <w:spacing w:after="0" w:line="240" w:lineRule="auto"/>
        <w:jc w:val="both"/>
        <w:rPr>
          <w:rFonts w:ascii="Times New Roman" w:hAnsi="Times New Roman"/>
          <w:color w:val="000000"/>
          <w:kern w:val="1"/>
          <w:sz w:val="24"/>
          <w:szCs w:val="20"/>
          <w:lang w:eastAsia="zh-CN"/>
        </w:rPr>
      </w:pPr>
    </w:p>
    <w:p w14:paraId="2238881B" w14:textId="77777777" w:rsidR="002E41B1" w:rsidRPr="003C073A" w:rsidRDefault="002E41B1" w:rsidP="002E41B1">
      <w:pPr>
        <w:suppressAutoHyphens/>
        <w:spacing w:after="0" w:line="240" w:lineRule="auto"/>
        <w:jc w:val="right"/>
        <w:rPr>
          <w:rFonts w:ascii="Times New Roman" w:hAnsi="Times New Roman"/>
          <w:sz w:val="20"/>
          <w:szCs w:val="20"/>
          <w:lang w:eastAsia="zh-CN"/>
        </w:rPr>
      </w:pPr>
    </w:p>
    <w:tbl>
      <w:tblPr>
        <w:tblW w:w="0" w:type="auto"/>
        <w:tblLayout w:type="fixed"/>
        <w:tblLook w:val="0000" w:firstRow="0" w:lastRow="0" w:firstColumn="0" w:lastColumn="0" w:noHBand="0" w:noVBand="0"/>
      </w:tblPr>
      <w:tblGrid>
        <w:gridCol w:w="3095"/>
        <w:gridCol w:w="1833"/>
        <w:gridCol w:w="4359"/>
      </w:tblGrid>
      <w:tr w:rsidR="002E41B1" w:rsidRPr="003C073A" w14:paraId="4E6A530C" w14:textId="77777777" w:rsidTr="00012BC4">
        <w:tc>
          <w:tcPr>
            <w:tcW w:w="3095" w:type="dxa"/>
          </w:tcPr>
          <w:p w14:paraId="6DCA342B" w14:textId="77777777" w:rsidR="002E41B1" w:rsidRPr="003C073A" w:rsidRDefault="002E41B1" w:rsidP="00012BC4">
            <w:pPr>
              <w:suppressAutoHyphens/>
              <w:snapToGrid w:val="0"/>
              <w:spacing w:after="0" w:line="240" w:lineRule="auto"/>
              <w:rPr>
                <w:rFonts w:ascii="Times New Roman" w:hAnsi="Times New Roman"/>
                <w:bCs/>
                <w:i/>
                <w:iCs/>
                <w:kern w:val="1"/>
                <w:sz w:val="24"/>
                <w:szCs w:val="24"/>
                <w:lang w:eastAsia="zh-CN"/>
              </w:rPr>
            </w:pPr>
          </w:p>
        </w:tc>
        <w:tc>
          <w:tcPr>
            <w:tcW w:w="1833" w:type="dxa"/>
          </w:tcPr>
          <w:p w14:paraId="014056F4" w14:textId="77777777" w:rsidR="002E41B1" w:rsidRPr="003C073A" w:rsidRDefault="002E41B1" w:rsidP="00012BC4">
            <w:pPr>
              <w:suppressAutoHyphens/>
              <w:snapToGrid w:val="0"/>
              <w:spacing w:after="0" w:line="240" w:lineRule="auto"/>
              <w:rPr>
                <w:rFonts w:ascii="Times New Roman" w:hAnsi="Times New Roman"/>
                <w:bCs/>
                <w:i/>
                <w:iCs/>
                <w:kern w:val="1"/>
                <w:sz w:val="24"/>
                <w:szCs w:val="24"/>
                <w:lang w:eastAsia="zh-CN"/>
              </w:rPr>
            </w:pPr>
          </w:p>
        </w:tc>
        <w:tc>
          <w:tcPr>
            <w:tcW w:w="4359" w:type="dxa"/>
          </w:tcPr>
          <w:p w14:paraId="1C546F89" w14:textId="77777777" w:rsidR="002E41B1" w:rsidRPr="003C073A" w:rsidRDefault="002E41B1" w:rsidP="00012BC4">
            <w:pPr>
              <w:suppressAutoHyphens/>
              <w:spacing w:after="0" w:line="240" w:lineRule="auto"/>
              <w:jc w:val="both"/>
              <w:rPr>
                <w:rFonts w:ascii="Times New Roman" w:hAnsi="Times New Roman"/>
                <w:i/>
                <w:iCs/>
                <w:sz w:val="24"/>
                <w:szCs w:val="24"/>
              </w:rPr>
            </w:pPr>
            <w:r w:rsidRPr="003C073A">
              <w:rPr>
                <w:rFonts w:ascii="Times New Roman" w:hAnsi="Times New Roman"/>
                <w:i/>
                <w:iCs/>
                <w:sz w:val="24"/>
                <w:szCs w:val="24"/>
              </w:rPr>
              <w:t xml:space="preserve">Izdoti saskaņā ar likuma "Par pašvaldībām" 21.panta pirmās daļas 1.punktu </w:t>
            </w:r>
          </w:p>
          <w:p w14:paraId="6E47AAA4" w14:textId="77777777" w:rsidR="002E41B1" w:rsidRPr="003C073A" w:rsidRDefault="002E41B1" w:rsidP="00012BC4">
            <w:pPr>
              <w:suppressAutoHyphens/>
              <w:spacing w:after="0" w:line="240" w:lineRule="auto"/>
              <w:jc w:val="both"/>
              <w:rPr>
                <w:rFonts w:ascii="Times New Roman" w:hAnsi="Times New Roman"/>
                <w:sz w:val="20"/>
                <w:szCs w:val="20"/>
                <w:lang w:eastAsia="zh-CN"/>
              </w:rPr>
            </w:pPr>
          </w:p>
        </w:tc>
      </w:tr>
    </w:tbl>
    <w:p w14:paraId="6000C029" w14:textId="77777777" w:rsidR="002E41B1" w:rsidRPr="003C073A" w:rsidRDefault="002E41B1" w:rsidP="002E41B1">
      <w:pPr>
        <w:suppressAutoHyphens/>
        <w:spacing w:after="0" w:line="240" w:lineRule="auto"/>
        <w:jc w:val="both"/>
        <w:rPr>
          <w:rFonts w:ascii="Times New Roman" w:hAnsi="Times New Roman"/>
          <w:sz w:val="24"/>
          <w:szCs w:val="24"/>
          <w:lang w:eastAsia="en-US"/>
        </w:rPr>
      </w:pPr>
      <w:r w:rsidRPr="003C073A">
        <w:rPr>
          <w:rFonts w:ascii="Times New Roman" w:hAnsi="Times New Roman"/>
          <w:sz w:val="24"/>
          <w:szCs w:val="24"/>
          <w:lang w:eastAsia="en-US"/>
        </w:rPr>
        <w:t>Izdarīt Dundagas novada pašvaldības 2010.gada 22.decembra saistošajos noteikumos Nr.47 “Dundagas novada pašvaldības nolikums” šādus grozījumus:</w:t>
      </w:r>
    </w:p>
    <w:p w14:paraId="17D8C5B4" w14:textId="77777777" w:rsidR="002E41B1" w:rsidRPr="003C073A" w:rsidRDefault="002E41B1" w:rsidP="002E41B1">
      <w:pPr>
        <w:spacing w:after="0" w:line="240" w:lineRule="auto"/>
        <w:jc w:val="both"/>
        <w:rPr>
          <w:rFonts w:ascii="Times New Roman" w:hAnsi="Times New Roman"/>
          <w:sz w:val="24"/>
          <w:szCs w:val="24"/>
          <w:lang w:eastAsia="en-US"/>
        </w:rPr>
      </w:pPr>
    </w:p>
    <w:p w14:paraId="722557F0" w14:textId="77777777" w:rsidR="002E41B1" w:rsidRPr="003C073A" w:rsidRDefault="002E41B1" w:rsidP="002E41B1">
      <w:pPr>
        <w:numPr>
          <w:ilvl w:val="0"/>
          <w:numId w:val="1"/>
        </w:numPr>
        <w:suppressAutoHyphens/>
        <w:spacing w:after="0" w:line="240" w:lineRule="auto"/>
        <w:jc w:val="both"/>
        <w:rPr>
          <w:rFonts w:ascii="Times New Roman" w:hAnsi="Times New Roman"/>
          <w:sz w:val="24"/>
          <w:szCs w:val="24"/>
          <w:lang w:eastAsia="en-US"/>
        </w:rPr>
      </w:pPr>
      <w:r>
        <w:rPr>
          <w:rFonts w:ascii="Times New Roman" w:hAnsi="Times New Roman"/>
          <w:sz w:val="24"/>
          <w:szCs w:val="21"/>
        </w:rPr>
        <w:t>izteikt saistošo noteikumu 5</w:t>
      </w:r>
      <w:r w:rsidRPr="003C073A">
        <w:rPr>
          <w:rFonts w:ascii="Times New Roman" w:hAnsi="Times New Roman"/>
          <w:sz w:val="24"/>
          <w:szCs w:val="21"/>
        </w:rPr>
        <w:t>.</w:t>
      </w:r>
      <w:r>
        <w:rPr>
          <w:rFonts w:ascii="Times New Roman" w:hAnsi="Times New Roman"/>
          <w:sz w:val="24"/>
          <w:szCs w:val="21"/>
        </w:rPr>
        <w:t>12</w:t>
      </w:r>
      <w:r w:rsidRPr="003C073A">
        <w:rPr>
          <w:rFonts w:ascii="Times New Roman" w:hAnsi="Times New Roman"/>
          <w:sz w:val="24"/>
          <w:szCs w:val="21"/>
        </w:rPr>
        <w:t xml:space="preserve"> punktu šādā redakcijā:</w:t>
      </w:r>
    </w:p>
    <w:p w14:paraId="1DAB9251" w14:textId="77777777" w:rsidR="002E41B1" w:rsidRPr="003C073A" w:rsidRDefault="002E41B1" w:rsidP="002E41B1">
      <w:pPr>
        <w:suppressAutoHyphens/>
        <w:spacing w:after="0" w:line="240" w:lineRule="auto"/>
        <w:jc w:val="both"/>
        <w:rPr>
          <w:rFonts w:ascii="Times New Roman" w:hAnsi="Times New Roman"/>
          <w:sz w:val="24"/>
          <w:szCs w:val="24"/>
          <w:lang w:eastAsia="en-US"/>
        </w:rPr>
      </w:pPr>
    </w:p>
    <w:p w14:paraId="5A18F847" w14:textId="77777777" w:rsidR="002E41B1" w:rsidRPr="003C073A" w:rsidRDefault="002E41B1" w:rsidP="002E41B1">
      <w:pPr>
        <w:suppressAutoHyphens/>
        <w:spacing w:after="0" w:line="240" w:lineRule="auto"/>
        <w:jc w:val="both"/>
        <w:rPr>
          <w:rFonts w:ascii="Times New Roman" w:hAnsi="Times New Roman"/>
          <w:sz w:val="24"/>
          <w:szCs w:val="24"/>
          <w:lang w:eastAsia="en-US"/>
        </w:rPr>
      </w:pPr>
      <w:r w:rsidRPr="003C073A">
        <w:rPr>
          <w:rFonts w:ascii="Times New Roman" w:hAnsi="Times New Roman"/>
          <w:sz w:val="24"/>
          <w:szCs w:val="24"/>
          <w:lang w:eastAsia="en-US"/>
        </w:rPr>
        <w:t>“</w:t>
      </w:r>
      <w:r>
        <w:rPr>
          <w:rFonts w:ascii="Times New Roman" w:hAnsi="Times New Roman"/>
          <w:sz w:val="24"/>
          <w:szCs w:val="24"/>
          <w:lang w:eastAsia="en-US"/>
        </w:rPr>
        <w:t xml:space="preserve">Kultūras pils ar struktūrvienību </w:t>
      </w:r>
      <w:proofErr w:type="spellStart"/>
      <w:r>
        <w:rPr>
          <w:rFonts w:ascii="Times New Roman" w:hAnsi="Times New Roman"/>
          <w:sz w:val="24"/>
          <w:szCs w:val="24"/>
          <w:lang w:eastAsia="en-US"/>
        </w:rPr>
        <w:t>Kubalu</w:t>
      </w:r>
      <w:proofErr w:type="spellEnd"/>
      <w:r>
        <w:rPr>
          <w:rFonts w:ascii="Times New Roman" w:hAnsi="Times New Roman"/>
          <w:sz w:val="24"/>
          <w:szCs w:val="24"/>
          <w:lang w:eastAsia="en-US"/>
        </w:rPr>
        <w:t xml:space="preserve"> skola – muzejs</w:t>
      </w:r>
      <w:r w:rsidRPr="003C073A">
        <w:rPr>
          <w:rFonts w:ascii="Times New Roman" w:hAnsi="Times New Roman"/>
          <w:sz w:val="24"/>
          <w:szCs w:val="24"/>
          <w:lang w:eastAsia="en-US"/>
        </w:rPr>
        <w:t>.”</w:t>
      </w:r>
    </w:p>
    <w:p w14:paraId="0AF9A73E" w14:textId="77777777" w:rsidR="002E41B1" w:rsidRPr="003C073A" w:rsidRDefault="002E41B1" w:rsidP="002E41B1">
      <w:pPr>
        <w:suppressAutoHyphens/>
        <w:spacing w:after="0" w:line="240" w:lineRule="auto"/>
        <w:jc w:val="both"/>
        <w:rPr>
          <w:rFonts w:ascii="Times New Roman" w:hAnsi="Times New Roman"/>
          <w:sz w:val="24"/>
          <w:szCs w:val="24"/>
          <w:lang w:eastAsia="en-US"/>
        </w:rPr>
      </w:pPr>
    </w:p>
    <w:p w14:paraId="2691BB22" w14:textId="77777777" w:rsidR="002E41B1" w:rsidRPr="003C073A" w:rsidRDefault="002E41B1" w:rsidP="002E41B1">
      <w:pPr>
        <w:suppressAutoHyphens/>
        <w:spacing w:after="0" w:line="240" w:lineRule="auto"/>
        <w:jc w:val="both"/>
        <w:rPr>
          <w:rFonts w:ascii="Times New Roman" w:hAnsi="Times New Roman"/>
          <w:sz w:val="24"/>
          <w:szCs w:val="24"/>
          <w:lang w:eastAsia="en-US"/>
        </w:rPr>
      </w:pPr>
    </w:p>
    <w:p w14:paraId="3FC4D760" w14:textId="77777777" w:rsidR="002E41B1" w:rsidRPr="003C073A" w:rsidRDefault="002E41B1" w:rsidP="002E41B1">
      <w:pPr>
        <w:suppressAutoHyphens/>
        <w:spacing w:after="0" w:line="240" w:lineRule="auto"/>
        <w:jc w:val="right"/>
        <w:rPr>
          <w:rFonts w:ascii="Times New Roman" w:hAnsi="Times New Roman"/>
          <w:sz w:val="24"/>
          <w:szCs w:val="21"/>
        </w:rPr>
      </w:pPr>
    </w:p>
    <w:p w14:paraId="7D875769" w14:textId="77777777" w:rsidR="002E41B1" w:rsidRPr="003C073A" w:rsidRDefault="002E41B1" w:rsidP="002E41B1">
      <w:pPr>
        <w:suppressAutoHyphens/>
        <w:spacing w:after="0" w:line="240" w:lineRule="auto"/>
        <w:jc w:val="right"/>
        <w:rPr>
          <w:rFonts w:ascii="Times New Roman" w:hAnsi="Times New Roman"/>
          <w:sz w:val="24"/>
          <w:szCs w:val="21"/>
        </w:rPr>
      </w:pPr>
    </w:p>
    <w:p w14:paraId="4C3159AB" w14:textId="77777777" w:rsidR="002E41B1" w:rsidRPr="00AB40DF" w:rsidRDefault="002E41B1" w:rsidP="002E41B1">
      <w:pPr>
        <w:pStyle w:val="Bezatstarpm"/>
        <w:rPr>
          <w:sz w:val="24"/>
          <w:szCs w:val="24"/>
        </w:rPr>
      </w:pPr>
    </w:p>
    <w:p w14:paraId="1C49DF26" w14:textId="77777777" w:rsidR="002E41B1" w:rsidRPr="00AB40DF" w:rsidRDefault="002E41B1" w:rsidP="002E41B1">
      <w:pPr>
        <w:pStyle w:val="Bezatstarpm"/>
        <w:rPr>
          <w:sz w:val="24"/>
          <w:szCs w:val="24"/>
        </w:rPr>
      </w:pPr>
      <w:proofErr w:type="spellStart"/>
      <w:r w:rsidRPr="00AB40DF">
        <w:rPr>
          <w:sz w:val="24"/>
          <w:szCs w:val="24"/>
        </w:rPr>
        <w:t>Dundagas</w:t>
      </w:r>
      <w:proofErr w:type="spellEnd"/>
      <w:r w:rsidRPr="00AB40DF">
        <w:rPr>
          <w:sz w:val="24"/>
          <w:szCs w:val="24"/>
        </w:rPr>
        <w:t xml:space="preserve"> </w:t>
      </w:r>
      <w:proofErr w:type="spellStart"/>
      <w:r w:rsidRPr="00AB40DF">
        <w:rPr>
          <w:sz w:val="24"/>
          <w:szCs w:val="24"/>
        </w:rPr>
        <w:t>novada</w:t>
      </w:r>
      <w:proofErr w:type="spellEnd"/>
      <w:r w:rsidRPr="00AB40DF">
        <w:rPr>
          <w:sz w:val="24"/>
          <w:szCs w:val="24"/>
        </w:rPr>
        <w:t xml:space="preserve"> domes </w:t>
      </w:r>
      <w:proofErr w:type="spellStart"/>
      <w:r w:rsidRPr="00AB40DF">
        <w:rPr>
          <w:sz w:val="24"/>
          <w:szCs w:val="24"/>
        </w:rPr>
        <w:t>priekšsēdētājs</w:t>
      </w:r>
      <w:proofErr w:type="spellEnd"/>
      <w:r w:rsidRPr="00AB40DF">
        <w:rPr>
          <w:sz w:val="24"/>
          <w:szCs w:val="24"/>
        </w:rPr>
        <w:t xml:space="preserve">                                             </w:t>
      </w:r>
      <w:proofErr w:type="spellStart"/>
      <w:proofErr w:type="gramStart"/>
      <w:r w:rsidRPr="00AB40DF">
        <w:rPr>
          <w:sz w:val="24"/>
          <w:szCs w:val="24"/>
        </w:rPr>
        <w:t>A.Felts</w:t>
      </w:r>
      <w:proofErr w:type="spellEnd"/>
      <w:proofErr w:type="gramEnd"/>
    </w:p>
    <w:p w14:paraId="5902691A" w14:textId="77777777" w:rsidR="002E41B1" w:rsidRPr="003C073A" w:rsidRDefault="002E41B1" w:rsidP="002E41B1">
      <w:pPr>
        <w:suppressAutoHyphens/>
        <w:autoSpaceDE w:val="0"/>
        <w:spacing w:after="0" w:line="288" w:lineRule="auto"/>
        <w:jc w:val="center"/>
        <w:rPr>
          <w:rFonts w:ascii="Times New Roman" w:hAnsi="Times New Roman"/>
          <w:b/>
          <w:bCs/>
          <w:sz w:val="26"/>
          <w:szCs w:val="26"/>
          <w:lang w:eastAsia="en-US"/>
        </w:rPr>
      </w:pPr>
      <w:r w:rsidRPr="003C073A">
        <w:rPr>
          <w:rFonts w:ascii="Times New Roman" w:hAnsi="Times New Roman"/>
          <w:b/>
          <w:bCs/>
          <w:color w:val="000000"/>
          <w:sz w:val="26"/>
          <w:szCs w:val="20"/>
          <w:lang w:eastAsia="zh-CN"/>
        </w:rPr>
        <w:br w:type="page"/>
      </w:r>
      <w:r w:rsidRPr="003C073A">
        <w:rPr>
          <w:rFonts w:ascii="Times New Roman" w:hAnsi="Times New Roman"/>
          <w:b/>
          <w:bCs/>
          <w:sz w:val="26"/>
          <w:szCs w:val="26"/>
          <w:lang w:eastAsia="zh-CN"/>
        </w:rPr>
        <w:lastRenderedPageBreak/>
        <w:t>Paskaidrojuma raksts</w:t>
      </w:r>
    </w:p>
    <w:p w14:paraId="4C870268" w14:textId="77777777" w:rsidR="002E41B1" w:rsidRPr="003C073A" w:rsidRDefault="002E41B1" w:rsidP="002E41B1">
      <w:pPr>
        <w:suppressAutoHyphens/>
        <w:autoSpaceDE w:val="0"/>
        <w:spacing w:after="0" w:line="288" w:lineRule="auto"/>
        <w:jc w:val="center"/>
        <w:rPr>
          <w:rFonts w:ascii="Times New Roman" w:hAnsi="Times New Roman"/>
          <w:sz w:val="24"/>
          <w:szCs w:val="26"/>
          <w:lang w:eastAsia="en-US"/>
        </w:rPr>
      </w:pPr>
      <w:r w:rsidRPr="003C073A">
        <w:rPr>
          <w:rFonts w:ascii="Times New Roman" w:hAnsi="Times New Roman"/>
          <w:sz w:val="24"/>
          <w:szCs w:val="26"/>
          <w:lang w:eastAsia="en-US"/>
        </w:rPr>
        <w:t>Dundagas novada domes 201</w:t>
      </w:r>
      <w:r>
        <w:rPr>
          <w:rFonts w:ascii="Times New Roman" w:hAnsi="Times New Roman"/>
          <w:sz w:val="24"/>
          <w:szCs w:val="26"/>
          <w:lang w:eastAsia="en-US"/>
        </w:rPr>
        <w:t>9</w:t>
      </w:r>
      <w:r w:rsidRPr="003C073A">
        <w:rPr>
          <w:rFonts w:ascii="Times New Roman" w:hAnsi="Times New Roman"/>
          <w:sz w:val="24"/>
          <w:szCs w:val="26"/>
          <w:lang w:eastAsia="en-US"/>
        </w:rPr>
        <w:t xml:space="preserve">.gada </w:t>
      </w:r>
      <w:r>
        <w:rPr>
          <w:rFonts w:ascii="Times New Roman" w:hAnsi="Times New Roman"/>
          <w:sz w:val="24"/>
          <w:szCs w:val="26"/>
          <w:lang w:eastAsia="en-US"/>
        </w:rPr>
        <w:t>26.septembra</w:t>
      </w:r>
    </w:p>
    <w:p w14:paraId="72742233" w14:textId="77777777" w:rsidR="002E41B1" w:rsidRPr="003C073A" w:rsidRDefault="002E41B1" w:rsidP="002E41B1">
      <w:pPr>
        <w:suppressAutoHyphens/>
        <w:autoSpaceDE w:val="0"/>
        <w:spacing w:after="0" w:line="288" w:lineRule="auto"/>
        <w:jc w:val="center"/>
        <w:rPr>
          <w:rFonts w:ascii="Times New Roman" w:hAnsi="Times New Roman"/>
          <w:sz w:val="24"/>
          <w:szCs w:val="26"/>
          <w:lang w:eastAsia="en-US"/>
        </w:rPr>
      </w:pPr>
      <w:r w:rsidRPr="003C073A">
        <w:rPr>
          <w:rFonts w:ascii="Times New Roman" w:hAnsi="Times New Roman"/>
          <w:sz w:val="24"/>
          <w:szCs w:val="26"/>
          <w:lang w:eastAsia="en-US"/>
        </w:rPr>
        <w:t xml:space="preserve"> saistošajiem noteikumiem </w:t>
      </w:r>
      <w:proofErr w:type="spellStart"/>
      <w:r w:rsidRPr="003C073A">
        <w:rPr>
          <w:rFonts w:ascii="Times New Roman" w:hAnsi="Times New Roman"/>
          <w:sz w:val="24"/>
          <w:szCs w:val="26"/>
          <w:lang w:eastAsia="en-US"/>
        </w:rPr>
        <w:t>Nr</w:t>
      </w:r>
      <w:proofErr w:type="spellEnd"/>
      <w:r>
        <w:rPr>
          <w:rFonts w:ascii="Times New Roman" w:hAnsi="Times New Roman"/>
          <w:sz w:val="24"/>
          <w:szCs w:val="26"/>
          <w:lang w:eastAsia="en-US"/>
        </w:rPr>
        <w:t>…….</w:t>
      </w:r>
    </w:p>
    <w:p w14:paraId="6C50F73C" w14:textId="77777777" w:rsidR="002E41B1" w:rsidRPr="003C073A" w:rsidRDefault="002E41B1" w:rsidP="002E41B1">
      <w:pPr>
        <w:suppressAutoHyphens/>
        <w:autoSpaceDE w:val="0"/>
        <w:spacing w:after="0" w:line="240" w:lineRule="auto"/>
        <w:jc w:val="center"/>
        <w:rPr>
          <w:rFonts w:ascii="Times New Roman" w:hAnsi="Times New Roman"/>
          <w:color w:val="000000"/>
          <w:sz w:val="24"/>
          <w:szCs w:val="28"/>
          <w:lang w:eastAsia="zh-CN"/>
        </w:rPr>
      </w:pPr>
      <w:r w:rsidRPr="003C073A">
        <w:rPr>
          <w:rFonts w:ascii="Times New Roman" w:hAnsi="Times New Roman"/>
          <w:color w:val="000000"/>
          <w:sz w:val="24"/>
          <w:szCs w:val="26"/>
          <w:lang w:eastAsia="en-US"/>
        </w:rPr>
        <w:t>“</w:t>
      </w:r>
      <w:r w:rsidRPr="003C073A">
        <w:rPr>
          <w:rFonts w:ascii="Times New Roman" w:hAnsi="Times New Roman"/>
          <w:color w:val="000000"/>
          <w:sz w:val="24"/>
          <w:szCs w:val="28"/>
          <w:lang w:eastAsia="zh-CN"/>
        </w:rPr>
        <w:t xml:space="preserve">Grozījumi Dundagas novada domes </w:t>
      </w:r>
    </w:p>
    <w:p w14:paraId="7929AA9C" w14:textId="77777777" w:rsidR="002E41B1" w:rsidRPr="003C073A" w:rsidRDefault="002E41B1" w:rsidP="002E41B1">
      <w:pPr>
        <w:suppressAutoHyphens/>
        <w:autoSpaceDE w:val="0"/>
        <w:spacing w:after="0" w:line="240" w:lineRule="auto"/>
        <w:jc w:val="center"/>
        <w:rPr>
          <w:rFonts w:ascii="Times New Roman" w:hAnsi="Times New Roman"/>
          <w:color w:val="000000"/>
          <w:sz w:val="24"/>
          <w:szCs w:val="24"/>
          <w:lang w:eastAsia="zh-CN"/>
        </w:rPr>
      </w:pPr>
      <w:r w:rsidRPr="003C073A">
        <w:rPr>
          <w:rFonts w:ascii="Times New Roman" w:hAnsi="Times New Roman"/>
          <w:color w:val="000000"/>
          <w:sz w:val="24"/>
          <w:szCs w:val="28"/>
          <w:lang w:eastAsia="zh-CN"/>
        </w:rPr>
        <w:t>2010.gada 22.decembra saistošajos noteikumos Nr.47</w:t>
      </w:r>
    </w:p>
    <w:p w14:paraId="4E831F94" w14:textId="77777777" w:rsidR="002E41B1" w:rsidRPr="003C073A" w:rsidRDefault="002E41B1" w:rsidP="002E41B1">
      <w:pPr>
        <w:suppressAutoHyphens/>
        <w:autoSpaceDE w:val="0"/>
        <w:spacing w:after="0" w:line="288" w:lineRule="auto"/>
        <w:jc w:val="center"/>
        <w:rPr>
          <w:rFonts w:ascii="Times New Roman" w:hAnsi="Times New Roman"/>
          <w:sz w:val="24"/>
          <w:szCs w:val="26"/>
          <w:lang w:eastAsia="en-US"/>
        </w:rPr>
      </w:pPr>
      <w:r w:rsidRPr="003C073A">
        <w:rPr>
          <w:rFonts w:ascii="Times New Roman" w:hAnsi="Times New Roman"/>
          <w:sz w:val="24"/>
          <w:szCs w:val="20"/>
          <w:lang w:eastAsia="zh-CN"/>
        </w:rPr>
        <w:t>„</w:t>
      </w:r>
      <w:r w:rsidRPr="003C073A">
        <w:rPr>
          <w:rFonts w:ascii="Times New Roman" w:hAnsi="Times New Roman"/>
          <w:color w:val="000000"/>
          <w:sz w:val="24"/>
          <w:szCs w:val="24"/>
          <w:lang w:eastAsia="zh-CN"/>
        </w:rPr>
        <w:t xml:space="preserve"> Dundagas novada pašvaldības nolikums</w:t>
      </w:r>
      <w:r w:rsidRPr="003C073A">
        <w:rPr>
          <w:rFonts w:ascii="Times New Roman" w:hAnsi="Times New Roman"/>
          <w:sz w:val="24"/>
          <w:szCs w:val="20"/>
          <w:lang w:eastAsia="zh-CN"/>
        </w:rPr>
        <w:t>”</w:t>
      </w:r>
      <w:r w:rsidRPr="003C073A">
        <w:rPr>
          <w:rFonts w:ascii="Times New Roman" w:hAnsi="Times New Roman"/>
          <w:sz w:val="24"/>
          <w:szCs w:val="26"/>
          <w:lang w:eastAsia="en-US"/>
        </w:rPr>
        <w:t>”</w:t>
      </w:r>
    </w:p>
    <w:p w14:paraId="175F42D1" w14:textId="77777777" w:rsidR="002E41B1" w:rsidRPr="003C073A" w:rsidRDefault="002E41B1" w:rsidP="002E41B1">
      <w:pPr>
        <w:suppressAutoHyphens/>
        <w:autoSpaceDE w:val="0"/>
        <w:spacing w:after="0" w:line="288" w:lineRule="auto"/>
        <w:jc w:val="center"/>
        <w:rPr>
          <w:rFonts w:ascii="Times New Roman" w:hAnsi="Times New Roman"/>
          <w:sz w:val="24"/>
          <w:szCs w:val="26"/>
          <w:lang w:eastAsia="en-US"/>
        </w:rPr>
      </w:pPr>
    </w:p>
    <w:tbl>
      <w:tblPr>
        <w:tblW w:w="0" w:type="auto"/>
        <w:tblInd w:w="-40" w:type="dxa"/>
        <w:tblLayout w:type="fixed"/>
        <w:tblLook w:val="0000" w:firstRow="0" w:lastRow="0" w:firstColumn="0" w:lastColumn="0" w:noHBand="0" w:noVBand="0"/>
      </w:tblPr>
      <w:tblGrid>
        <w:gridCol w:w="9367"/>
      </w:tblGrid>
      <w:tr w:rsidR="002E41B1" w:rsidRPr="003C073A" w14:paraId="222CAC3C" w14:textId="77777777" w:rsidTr="00012BC4">
        <w:tc>
          <w:tcPr>
            <w:tcW w:w="9367" w:type="dxa"/>
            <w:tcBorders>
              <w:top w:val="single" w:sz="4" w:space="0" w:color="000000"/>
              <w:left w:val="single" w:sz="4" w:space="0" w:color="000000"/>
              <w:bottom w:val="single" w:sz="4" w:space="0" w:color="000000"/>
              <w:right w:val="single" w:sz="4" w:space="0" w:color="000000"/>
            </w:tcBorders>
          </w:tcPr>
          <w:p w14:paraId="3C92FB6E" w14:textId="77777777" w:rsidR="002E41B1" w:rsidRPr="003C073A" w:rsidRDefault="002E41B1" w:rsidP="00012BC4">
            <w:pPr>
              <w:numPr>
                <w:ilvl w:val="0"/>
                <w:numId w:val="2"/>
              </w:numPr>
              <w:suppressAutoHyphens/>
              <w:autoSpaceDE w:val="0"/>
              <w:spacing w:after="0" w:line="288" w:lineRule="auto"/>
              <w:rPr>
                <w:rFonts w:ascii="Times New Roman" w:hAnsi="Times New Roman"/>
                <w:b/>
                <w:bCs/>
                <w:sz w:val="24"/>
                <w:szCs w:val="24"/>
                <w:lang w:eastAsia="en-US"/>
              </w:rPr>
            </w:pPr>
            <w:r w:rsidRPr="003C073A">
              <w:rPr>
                <w:rFonts w:ascii="Times New Roman" w:hAnsi="Times New Roman"/>
                <w:b/>
                <w:bCs/>
                <w:sz w:val="24"/>
                <w:szCs w:val="24"/>
                <w:lang w:eastAsia="en-US"/>
              </w:rPr>
              <w:t>Īss saistošo noteikumu satura izklāsts</w:t>
            </w:r>
          </w:p>
          <w:p w14:paraId="6DC48AF1" w14:textId="77777777" w:rsidR="002E41B1" w:rsidRPr="003C073A" w:rsidRDefault="002E41B1" w:rsidP="00012BC4">
            <w:pPr>
              <w:suppressAutoHyphens/>
              <w:autoSpaceDE w:val="0"/>
              <w:spacing w:after="0" w:line="288" w:lineRule="auto"/>
              <w:rPr>
                <w:rFonts w:ascii="Times New Roman" w:hAnsi="Times New Roman"/>
                <w:b/>
                <w:bCs/>
                <w:sz w:val="24"/>
                <w:szCs w:val="24"/>
                <w:lang w:eastAsia="en-US"/>
              </w:rPr>
            </w:pPr>
          </w:p>
          <w:p w14:paraId="2813338B" w14:textId="77777777" w:rsidR="002E41B1" w:rsidRDefault="002E41B1" w:rsidP="00012BC4">
            <w:pPr>
              <w:keepNext/>
              <w:suppressAutoHyphens/>
              <w:spacing w:after="0" w:line="288" w:lineRule="auto"/>
              <w:jc w:val="both"/>
              <w:outlineLvl w:val="0"/>
              <w:rPr>
                <w:rFonts w:ascii="Times New Roman" w:hAnsi="Times New Roman"/>
                <w:bCs/>
                <w:kern w:val="1"/>
                <w:sz w:val="24"/>
                <w:szCs w:val="24"/>
                <w:lang w:eastAsia="zh-CN"/>
              </w:rPr>
            </w:pPr>
            <w:r w:rsidRPr="003C073A">
              <w:rPr>
                <w:rFonts w:ascii="Times New Roman" w:hAnsi="Times New Roman"/>
                <w:bCs/>
                <w:kern w:val="1"/>
                <w:sz w:val="24"/>
                <w:szCs w:val="24"/>
                <w:lang w:eastAsia="zh-CN"/>
              </w:rPr>
              <w:t>Saistošajos noteikumos izdarīti grozījumi, kur Dundagas novada pašv</w:t>
            </w:r>
            <w:r>
              <w:rPr>
                <w:rFonts w:ascii="Times New Roman" w:hAnsi="Times New Roman"/>
                <w:bCs/>
                <w:kern w:val="1"/>
                <w:sz w:val="24"/>
                <w:szCs w:val="24"/>
                <w:lang w:eastAsia="zh-CN"/>
              </w:rPr>
              <w:t>aldības nolikumā tiek pievienota iestādes struktūrvienība atbilstoši iepriekš pieņemtam domes lēmumam.</w:t>
            </w:r>
          </w:p>
          <w:p w14:paraId="03AD15DF" w14:textId="77777777" w:rsidR="002E41B1" w:rsidRPr="003C073A" w:rsidRDefault="002E41B1" w:rsidP="00012BC4">
            <w:pPr>
              <w:keepNext/>
              <w:suppressAutoHyphens/>
              <w:spacing w:after="0" w:line="288" w:lineRule="auto"/>
              <w:jc w:val="both"/>
              <w:outlineLvl w:val="0"/>
              <w:rPr>
                <w:rFonts w:ascii="Times New Roman" w:hAnsi="Times New Roman"/>
                <w:bCs/>
                <w:kern w:val="1"/>
                <w:sz w:val="24"/>
                <w:szCs w:val="24"/>
                <w:lang w:eastAsia="zh-CN"/>
              </w:rPr>
            </w:pPr>
          </w:p>
        </w:tc>
      </w:tr>
      <w:tr w:rsidR="002E41B1" w:rsidRPr="003C073A" w14:paraId="12B5DCC6" w14:textId="77777777" w:rsidTr="00012BC4">
        <w:tc>
          <w:tcPr>
            <w:tcW w:w="9367" w:type="dxa"/>
            <w:tcBorders>
              <w:top w:val="single" w:sz="4" w:space="0" w:color="000000"/>
              <w:left w:val="single" w:sz="4" w:space="0" w:color="000000"/>
              <w:bottom w:val="single" w:sz="4" w:space="0" w:color="000000"/>
              <w:right w:val="single" w:sz="4" w:space="0" w:color="000000"/>
            </w:tcBorders>
          </w:tcPr>
          <w:p w14:paraId="26D83152" w14:textId="77777777" w:rsidR="002E41B1" w:rsidRDefault="002E41B1" w:rsidP="00012BC4">
            <w:pPr>
              <w:numPr>
                <w:ilvl w:val="0"/>
                <w:numId w:val="2"/>
              </w:numPr>
              <w:suppressAutoHyphens/>
              <w:autoSpaceDE w:val="0"/>
              <w:spacing w:after="0" w:line="288" w:lineRule="auto"/>
              <w:rPr>
                <w:rFonts w:ascii="Times New Roman" w:hAnsi="Times New Roman"/>
                <w:b/>
                <w:bCs/>
                <w:sz w:val="24"/>
                <w:szCs w:val="26"/>
                <w:lang w:eastAsia="en-US"/>
              </w:rPr>
            </w:pPr>
            <w:r w:rsidRPr="003C073A">
              <w:rPr>
                <w:rFonts w:ascii="Times New Roman" w:hAnsi="Times New Roman"/>
                <w:b/>
                <w:bCs/>
                <w:sz w:val="24"/>
                <w:szCs w:val="26"/>
                <w:lang w:eastAsia="en-US"/>
              </w:rPr>
              <w:t>Saistošo noteikumu nepieciešamības pamatojums</w:t>
            </w:r>
          </w:p>
          <w:p w14:paraId="4EE8E11E" w14:textId="77777777" w:rsidR="002E41B1" w:rsidRPr="003C073A" w:rsidRDefault="002E41B1" w:rsidP="00012BC4">
            <w:pPr>
              <w:suppressAutoHyphens/>
              <w:autoSpaceDE w:val="0"/>
              <w:spacing w:after="0" w:line="288" w:lineRule="auto"/>
              <w:ind w:left="720"/>
              <w:jc w:val="both"/>
              <w:rPr>
                <w:rFonts w:ascii="Times New Roman" w:hAnsi="Times New Roman"/>
                <w:color w:val="000000"/>
                <w:sz w:val="24"/>
                <w:szCs w:val="24"/>
                <w:lang w:eastAsia="zh-CN"/>
              </w:rPr>
            </w:pPr>
          </w:p>
          <w:p w14:paraId="57111CEE" w14:textId="77777777" w:rsidR="002E41B1" w:rsidRDefault="002E41B1" w:rsidP="00012BC4">
            <w:pPr>
              <w:suppressAutoHyphens/>
              <w:autoSpaceDE w:val="0"/>
              <w:spacing w:after="0" w:line="288"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Atbilstoši </w:t>
            </w:r>
            <w:r w:rsidRPr="003C073A">
              <w:rPr>
                <w:rFonts w:ascii="Times New Roman" w:hAnsi="Times New Roman"/>
                <w:color w:val="000000"/>
                <w:sz w:val="24"/>
                <w:szCs w:val="24"/>
                <w:lang w:eastAsia="zh-CN"/>
              </w:rPr>
              <w:t xml:space="preserve"> </w:t>
            </w:r>
            <w:r>
              <w:rPr>
                <w:rFonts w:ascii="Times New Roman" w:hAnsi="Times New Roman"/>
                <w:sz w:val="24"/>
                <w:szCs w:val="21"/>
              </w:rPr>
              <w:t xml:space="preserve">likuma “Par pašvaldībām” 14.panta 1.daļai pašvaldībai ir tiesības veidot iestādes. </w:t>
            </w:r>
            <w:r w:rsidRPr="003C073A">
              <w:rPr>
                <w:rFonts w:ascii="Times New Roman" w:hAnsi="Times New Roman"/>
                <w:color w:val="000000"/>
                <w:sz w:val="24"/>
                <w:szCs w:val="24"/>
                <w:lang w:eastAsia="zh-CN"/>
              </w:rPr>
              <w:t xml:space="preserve"> </w:t>
            </w:r>
            <w:r>
              <w:rPr>
                <w:rFonts w:ascii="Times New Roman" w:hAnsi="Times New Roman"/>
                <w:color w:val="000000"/>
                <w:sz w:val="24"/>
                <w:szCs w:val="24"/>
                <w:lang w:eastAsia="zh-CN"/>
              </w:rPr>
              <w:t>Dundagas novada pašvaldība ar 22.12.2017. lēmumu Nr.278 (protokols Nr.15) “Par pašvaldības institucionālās sistēmas pilnveidošanu” ir nolēmusi par iestādes reorganizāciju un tās pārveidošanu par citas iestādes struktūrvienību. Līdz ar to jāprecizē pašvaldības nolikums, struktūrā korekti parādot iestādi ar tās struktūrvienību.</w:t>
            </w:r>
          </w:p>
          <w:p w14:paraId="468FB8EB" w14:textId="77777777" w:rsidR="002E41B1" w:rsidRPr="003C073A" w:rsidRDefault="002E41B1" w:rsidP="00012BC4">
            <w:pPr>
              <w:suppressAutoHyphens/>
              <w:autoSpaceDE w:val="0"/>
              <w:spacing w:after="0" w:line="288" w:lineRule="auto"/>
              <w:jc w:val="both"/>
              <w:rPr>
                <w:rFonts w:ascii="Times New Roman" w:hAnsi="Times New Roman"/>
                <w:color w:val="000000"/>
                <w:sz w:val="24"/>
                <w:szCs w:val="24"/>
                <w:lang w:eastAsia="zh-CN"/>
              </w:rPr>
            </w:pPr>
          </w:p>
        </w:tc>
      </w:tr>
      <w:tr w:rsidR="002E41B1" w:rsidRPr="003C073A" w14:paraId="6DF2F7FE" w14:textId="77777777" w:rsidTr="00012BC4">
        <w:tc>
          <w:tcPr>
            <w:tcW w:w="9367" w:type="dxa"/>
            <w:tcBorders>
              <w:top w:val="single" w:sz="4" w:space="0" w:color="000000"/>
              <w:left w:val="single" w:sz="4" w:space="0" w:color="000000"/>
              <w:bottom w:val="single" w:sz="4" w:space="0" w:color="000000"/>
              <w:right w:val="single" w:sz="4" w:space="0" w:color="000000"/>
            </w:tcBorders>
          </w:tcPr>
          <w:p w14:paraId="65E363C1" w14:textId="77777777" w:rsidR="002E41B1" w:rsidRPr="003C073A" w:rsidRDefault="002E41B1" w:rsidP="00012BC4">
            <w:pPr>
              <w:numPr>
                <w:ilvl w:val="0"/>
                <w:numId w:val="2"/>
              </w:numPr>
              <w:suppressAutoHyphens/>
              <w:autoSpaceDE w:val="0"/>
              <w:spacing w:after="0" w:line="288" w:lineRule="auto"/>
              <w:rPr>
                <w:rFonts w:ascii="Times New Roman" w:hAnsi="Times New Roman"/>
                <w:sz w:val="24"/>
                <w:szCs w:val="26"/>
                <w:lang w:eastAsia="en-US"/>
              </w:rPr>
            </w:pPr>
            <w:r w:rsidRPr="003C073A">
              <w:rPr>
                <w:rFonts w:ascii="Times New Roman" w:hAnsi="Times New Roman"/>
                <w:b/>
                <w:bCs/>
                <w:sz w:val="24"/>
                <w:szCs w:val="26"/>
                <w:lang w:eastAsia="en-US"/>
              </w:rPr>
              <w:t>Informācija par saistošo noteikumu ietekmi uz pašvaldības budžetu</w:t>
            </w:r>
          </w:p>
          <w:p w14:paraId="5F76DC6C" w14:textId="77777777" w:rsidR="002E41B1" w:rsidRPr="003C073A" w:rsidRDefault="002E41B1" w:rsidP="00012BC4">
            <w:pPr>
              <w:suppressAutoHyphens/>
              <w:autoSpaceDE w:val="0"/>
              <w:spacing w:after="0" w:line="288" w:lineRule="auto"/>
              <w:rPr>
                <w:rFonts w:ascii="Times New Roman" w:hAnsi="Times New Roman"/>
                <w:b/>
                <w:bCs/>
                <w:sz w:val="24"/>
                <w:szCs w:val="26"/>
                <w:lang w:eastAsia="en-US"/>
              </w:rPr>
            </w:pPr>
            <w:r w:rsidRPr="003C073A">
              <w:rPr>
                <w:rFonts w:ascii="Times New Roman" w:hAnsi="Times New Roman"/>
                <w:sz w:val="24"/>
                <w:szCs w:val="26"/>
                <w:lang w:eastAsia="en-US"/>
              </w:rPr>
              <w:t>Neietekmē.</w:t>
            </w:r>
          </w:p>
        </w:tc>
      </w:tr>
      <w:tr w:rsidR="002E41B1" w:rsidRPr="003C073A" w14:paraId="2EAEF4C0" w14:textId="77777777" w:rsidTr="00012BC4">
        <w:tc>
          <w:tcPr>
            <w:tcW w:w="9367" w:type="dxa"/>
            <w:tcBorders>
              <w:top w:val="single" w:sz="4" w:space="0" w:color="000000"/>
              <w:left w:val="single" w:sz="4" w:space="0" w:color="000000"/>
              <w:bottom w:val="single" w:sz="4" w:space="0" w:color="000000"/>
              <w:right w:val="single" w:sz="4" w:space="0" w:color="000000"/>
            </w:tcBorders>
          </w:tcPr>
          <w:p w14:paraId="1D20C688" w14:textId="77777777" w:rsidR="002E41B1" w:rsidRPr="003C073A" w:rsidRDefault="002E41B1" w:rsidP="00012BC4">
            <w:pPr>
              <w:numPr>
                <w:ilvl w:val="0"/>
                <w:numId w:val="2"/>
              </w:numPr>
              <w:suppressAutoHyphens/>
              <w:autoSpaceDE w:val="0"/>
              <w:spacing w:after="0" w:line="288" w:lineRule="auto"/>
              <w:rPr>
                <w:rFonts w:ascii="Times New Roman" w:hAnsi="Times New Roman"/>
                <w:b/>
                <w:bCs/>
                <w:sz w:val="24"/>
                <w:szCs w:val="26"/>
                <w:lang w:eastAsia="en-US"/>
              </w:rPr>
            </w:pPr>
            <w:r w:rsidRPr="003C073A">
              <w:rPr>
                <w:rFonts w:ascii="Times New Roman" w:hAnsi="Times New Roman"/>
                <w:b/>
                <w:bCs/>
                <w:sz w:val="24"/>
                <w:szCs w:val="26"/>
                <w:lang w:eastAsia="en-US"/>
              </w:rPr>
              <w:t>Informācija</w:t>
            </w:r>
            <w:r w:rsidRPr="003C073A">
              <w:rPr>
                <w:rFonts w:ascii="Times New Roman" w:hAnsi="Times New Roman"/>
                <w:b/>
                <w:bCs/>
                <w:sz w:val="24"/>
                <w:szCs w:val="26"/>
                <w:lang w:eastAsia="zh-CN"/>
              </w:rPr>
              <w:t xml:space="preserve"> par saistošo noteikumu ietekmi uz uzņēmējdarbības vidi pašvaldības teritorijā</w:t>
            </w:r>
          </w:p>
          <w:p w14:paraId="0D6D219B" w14:textId="77777777" w:rsidR="002E41B1" w:rsidRPr="003C073A" w:rsidRDefault="002E41B1" w:rsidP="00012BC4">
            <w:pPr>
              <w:suppressAutoHyphens/>
              <w:autoSpaceDE w:val="0"/>
              <w:spacing w:after="0" w:line="288" w:lineRule="auto"/>
              <w:jc w:val="both"/>
              <w:rPr>
                <w:rFonts w:ascii="Times New Roman" w:hAnsi="Times New Roman"/>
                <w:b/>
                <w:bCs/>
                <w:sz w:val="24"/>
                <w:szCs w:val="26"/>
                <w:lang w:eastAsia="en-US"/>
              </w:rPr>
            </w:pPr>
            <w:r w:rsidRPr="003C073A">
              <w:rPr>
                <w:rFonts w:ascii="Times New Roman" w:hAnsi="Times New Roman"/>
                <w:sz w:val="24"/>
                <w:szCs w:val="26"/>
                <w:lang w:eastAsia="en-US"/>
              </w:rPr>
              <w:t>Neietekmē.</w:t>
            </w:r>
          </w:p>
        </w:tc>
      </w:tr>
      <w:tr w:rsidR="002E41B1" w:rsidRPr="003C073A" w14:paraId="0D55847F" w14:textId="77777777" w:rsidTr="00012BC4">
        <w:tc>
          <w:tcPr>
            <w:tcW w:w="9367" w:type="dxa"/>
            <w:tcBorders>
              <w:top w:val="single" w:sz="4" w:space="0" w:color="000000"/>
              <w:left w:val="single" w:sz="4" w:space="0" w:color="000000"/>
              <w:bottom w:val="single" w:sz="4" w:space="0" w:color="000000"/>
              <w:right w:val="single" w:sz="4" w:space="0" w:color="000000"/>
            </w:tcBorders>
          </w:tcPr>
          <w:p w14:paraId="08F0417F" w14:textId="77777777" w:rsidR="002E41B1" w:rsidRPr="003C073A" w:rsidRDefault="002E41B1" w:rsidP="00012BC4">
            <w:pPr>
              <w:numPr>
                <w:ilvl w:val="0"/>
                <w:numId w:val="2"/>
              </w:numPr>
              <w:suppressAutoHyphens/>
              <w:autoSpaceDE w:val="0"/>
              <w:spacing w:after="0" w:line="288" w:lineRule="auto"/>
              <w:rPr>
                <w:rFonts w:ascii="Times New Roman" w:hAnsi="Times New Roman"/>
                <w:sz w:val="24"/>
                <w:szCs w:val="26"/>
                <w:lang w:eastAsia="en-US"/>
              </w:rPr>
            </w:pPr>
            <w:r w:rsidRPr="003C073A">
              <w:rPr>
                <w:rFonts w:ascii="Times New Roman" w:hAnsi="Times New Roman"/>
                <w:b/>
                <w:bCs/>
                <w:sz w:val="24"/>
                <w:szCs w:val="26"/>
                <w:lang w:eastAsia="en-US"/>
              </w:rPr>
              <w:t>Informācija par saistošo noteikumu ietekmi uz administratīvajām procedūrām</w:t>
            </w:r>
          </w:p>
          <w:p w14:paraId="040D4D27" w14:textId="77777777" w:rsidR="002E41B1" w:rsidRPr="003C073A" w:rsidRDefault="002E41B1" w:rsidP="00012BC4">
            <w:pPr>
              <w:suppressAutoHyphens/>
              <w:autoSpaceDE w:val="0"/>
              <w:spacing w:after="0" w:line="288" w:lineRule="auto"/>
              <w:jc w:val="both"/>
              <w:rPr>
                <w:rFonts w:ascii="Times New Roman" w:hAnsi="Times New Roman"/>
                <w:b/>
                <w:bCs/>
                <w:sz w:val="24"/>
                <w:szCs w:val="26"/>
                <w:lang w:eastAsia="en-US"/>
              </w:rPr>
            </w:pPr>
            <w:r w:rsidRPr="003C073A">
              <w:rPr>
                <w:rFonts w:ascii="Times New Roman" w:hAnsi="Times New Roman"/>
                <w:sz w:val="24"/>
                <w:szCs w:val="26"/>
                <w:lang w:eastAsia="en-US"/>
              </w:rPr>
              <w:t>Neietekmē.</w:t>
            </w:r>
          </w:p>
        </w:tc>
      </w:tr>
      <w:tr w:rsidR="002E41B1" w:rsidRPr="003C073A" w14:paraId="71E01A6A" w14:textId="77777777" w:rsidTr="00012BC4">
        <w:tc>
          <w:tcPr>
            <w:tcW w:w="9367" w:type="dxa"/>
            <w:tcBorders>
              <w:top w:val="single" w:sz="4" w:space="0" w:color="000000"/>
              <w:left w:val="single" w:sz="4" w:space="0" w:color="000000"/>
              <w:bottom w:val="single" w:sz="4" w:space="0" w:color="000000"/>
              <w:right w:val="single" w:sz="4" w:space="0" w:color="000000"/>
            </w:tcBorders>
          </w:tcPr>
          <w:p w14:paraId="24C8BFE0" w14:textId="77777777" w:rsidR="002E41B1" w:rsidRPr="003C073A" w:rsidRDefault="002E41B1" w:rsidP="00012BC4">
            <w:pPr>
              <w:numPr>
                <w:ilvl w:val="0"/>
                <w:numId w:val="2"/>
              </w:numPr>
              <w:suppressAutoHyphens/>
              <w:autoSpaceDE w:val="0"/>
              <w:spacing w:after="0" w:line="288" w:lineRule="auto"/>
              <w:rPr>
                <w:rFonts w:ascii="Times New Roman" w:hAnsi="Times New Roman"/>
                <w:sz w:val="24"/>
                <w:szCs w:val="26"/>
                <w:lang w:eastAsia="en-US"/>
              </w:rPr>
            </w:pPr>
            <w:r w:rsidRPr="003C073A">
              <w:rPr>
                <w:rFonts w:ascii="Times New Roman" w:hAnsi="Times New Roman"/>
                <w:b/>
                <w:bCs/>
                <w:sz w:val="24"/>
                <w:szCs w:val="26"/>
                <w:lang w:eastAsia="en-US"/>
              </w:rPr>
              <w:t>Informācija par konsultācijām ar privātpersonām</w:t>
            </w:r>
          </w:p>
          <w:p w14:paraId="4475AFA5" w14:textId="77777777" w:rsidR="002E41B1" w:rsidRPr="003C073A" w:rsidRDefault="002E41B1" w:rsidP="00012BC4">
            <w:pPr>
              <w:suppressAutoHyphens/>
              <w:autoSpaceDE w:val="0"/>
              <w:spacing w:after="0" w:line="288" w:lineRule="auto"/>
              <w:rPr>
                <w:rFonts w:ascii="Times New Roman" w:hAnsi="Times New Roman"/>
                <w:b/>
                <w:bCs/>
                <w:sz w:val="24"/>
                <w:szCs w:val="26"/>
                <w:lang w:eastAsia="en-US"/>
              </w:rPr>
            </w:pPr>
            <w:r w:rsidRPr="003C073A">
              <w:rPr>
                <w:rFonts w:ascii="Times New Roman" w:hAnsi="Times New Roman"/>
                <w:sz w:val="24"/>
                <w:szCs w:val="26"/>
                <w:lang w:eastAsia="en-US"/>
              </w:rPr>
              <w:t>Nav notikušas.</w:t>
            </w:r>
          </w:p>
        </w:tc>
      </w:tr>
    </w:tbl>
    <w:p w14:paraId="3D624DAB" w14:textId="77777777" w:rsidR="002E41B1" w:rsidRPr="003C073A" w:rsidRDefault="002E41B1" w:rsidP="002E41B1">
      <w:pPr>
        <w:suppressAutoHyphens/>
        <w:autoSpaceDE w:val="0"/>
        <w:spacing w:after="0" w:line="288" w:lineRule="auto"/>
        <w:rPr>
          <w:rFonts w:ascii="Times New Roman" w:hAnsi="Times New Roman"/>
          <w:b/>
          <w:bCs/>
          <w:sz w:val="26"/>
          <w:szCs w:val="26"/>
          <w:lang w:eastAsia="zh-CN"/>
        </w:rPr>
      </w:pPr>
    </w:p>
    <w:tbl>
      <w:tblPr>
        <w:tblW w:w="0" w:type="auto"/>
        <w:tblLayout w:type="fixed"/>
        <w:tblLook w:val="0000" w:firstRow="0" w:lastRow="0" w:firstColumn="0" w:lastColumn="0" w:noHBand="0" w:noVBand="0"/>
      </w:tblPr>
      <w:tblGrid>
        <w:gridCol w:w="4643"/>
        <w:gridCol w:w="4644"/>
      </w:tblGrid>
      <w:tr w:rsidR="002E41B1" w:rsidRPr="003C073A" w14:paraId="6D8A09FC" w14:textId="77777777" w:rsidTr="00012BC4">
        <w:tc>
          <w:tcPr>
            <w:tcW w:w="4643" w:type="dxa"/>
          </w:tcPr>
          <w:p w14:paraId="7F4A6804" w14:textId="77777777" w:rsidR="002E41B1" w:rsidRPr="003C073A" w:rsidRDefault="002E41B1" w:rsidP="00012BC4">
            <w:pPr>
              <w:suppressAutoHyphens/>
              <w:autoSpaceDE w:val="0"/>
              <w:spacing w:after="0" w:line="288" w:lineRule="auto"/>
              <w:jc w:val="both"/>
              <w:rPr>
                <w:rFonts w:ascii="Times New Roman" w:hAnsi="Times New Roman"/>
                <w:bCs/>
                <w:sz w:val="24"/>
                <w:szCs w:val="28"/>
                <w:lang w:eastAsia="zh-CN"/>
              </w:rPr>
            </w:pPr>
            <w:r w:rsidRPr="003C073A">
              <w:rPr>
                <w:rFonts w:ascii="Times New Roman" w:hAnsi="Times New Roman"/>
                <w:bCs/>
                <w:sz w:val="24"/>
                <w:szCs w:val="28"/>
                <w:lang w:eastAsia="zh-CN"/>
              </w:rPr>
              <w:t>Domes priekšsēdētājs</w:t>
            </w:r>
          </w:p>
        </w:tc>
        <w:tc>
          <w:tcPr>
            <w:tcW w:w="4644" w:type="dxa"/>
          </w:tcPr>
          <w:p w14:paraId="64856BEB" w14:textId="77777777" w:rsidR="002E41B1" w:rsidRPr="003C073A" w:rsidRDefault="002E41B1" w:rsidP="00012BC4">
            <w:pPr>
              <w:suppressAutoHyphens/>
              <w:autoSpaceDE w:val="0"/>
              <w:spacing w:after="0" w:line="288" w:lineRule="auto"/>
              <w:jc w:val="right"/>
              <w:rPr>
                <w:rFonts w:ascii="Times New Roman" w:hAnsi="Times New Roman"/>
                <w:b/>
                <w:bCs/>
                <w:sz w:val="26"/>
                <w:szCs w:val="26"/>
                <w:lang w:eastAsia="zh-CN"/>
              </w:rPr>
            </w:pPr>
            <w:proofErr w:type="spellStart"/>
            <w:r w:rsidRPr="003C073A">
              <w:rPr>
                <w:rFonts w:ascii="Times New Roman" w:hAnsi="Times New Roman"/>
                <w:bCs/>
                <w:sz w:val="24"/>
                <w:szCs w:val="28"/>
                <w:lang w:eastAsia="zh-CN"/>
              </w:rPr>
              <w:t>A.Felts</w:t>
            </w:r>
            <w:proofErr w:type="spellEnd"/>
          </w:p>
        </w:tc>
      </w:tr>
    </w:tbl>
    <w:p w14:paraId="63ADECCD" w14:textId="77777777" w:rsidR="002E41B1" w:rsidRPr="003C073A" w:rsidRDefault="002E41B1" w:rsidP="002E41B1">
      <w:pPr>
        <w:suppressAutoHyphens/>
        <w:spacing w:after="0" w:line="240" w:lineRule="auto"/>
        <w:jc w:val="both"/>
        <w:rPr>
          <w:rFonts w:ascii="Times New Roman" w:hAnsi="Times New Roman"/>
          <w:sz w:val="20"/>
          <w:szCs w:val="20"/>
          <w:lang w:eastAsia="zh-CN"/>
        </w:rPr>
      </w:pPr>
    </w:p>
    <w:p w14:paraId="1887D559" w14:textId="77777777" w:rsidR="00D95A19" w:rsidRDefault="00D95A19">
      <w:bookmarkStart w:id="0" w:name="_GoBack"/>
      <w:bookmarkEnd w:id="0"/>
    </w:p>
    <w:sectPr w:rsidR="00D95A19" w:rsidSect="00AB40DF">
      <w:pgSz w:w="12240" w:h="15840"/>
      <w:pgMar w:top="1134" w:right="1134"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1D7D"/>
    <w:multiLevelType w:val="hybridMultilevel"/>
    <w:tmpl w:val="5A1683C4"/>
    <w:lvl w:ilvl="0" w:tplc="7B44469E">
      <w:start w:val="1"/>
      <w:numFmt w:val="decimal"/>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4A06154C"/>
    <w:multiLevelType w:val="hybridMultilevel"/>
    <w:tmpl w:val="EC1A2C82"/>
    <w:lvl w:ilvl="0" w:tplc="F90024AA">
      <w:start w:val="1"/>
      <w:numFmt w:val="decimal"/>
      <w:lvlText w:val="%1."/>
      <w:lvlJc w:val="left"/>
      <w:pPr>
        <w:ind w:left="720" w:hanging="360"/>
      </w:pPr>
      <w:rPr>
        <w:rFonts w:cs="Times New Roman"/>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C0"/>
    <w:rsid w:val="00104AC0"/>
    <w:rsid w:val="002E41B1"/>
    <w:rsid w:val="00D95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C8D33-E1DF-49BC-AA02-DA2D1177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2E41B1"/>
    <w:rPr>
      <w:rFonts w:eastAsiaTheme="minorEastAsia" w:cs="Times New Roman"/>
      <w:lang w:eastAsia="lv-LV"/>
    </w:rPr>
  </w:style>
  <w:style w:type="paragraph" w:styleId="Virsraksts2">
    <w:name w:val="heading 2"/>
    <w:basedOn w:val="Parasts"/>
    <w:next w:val="Parasts"/>
    <w:link w:val="Virsraksts2Rakstz"/>
    <w:uiPriority w:val="9"/>
    <w:semiHidden/>
    <w:unhideWhenUsed/>
    <w:qFormat/>
    <w:rsid w:val="002E41B1"/>
    <w:pPr>
      <w:keepNext/>
      <w:spacing w:after="0" w:line="240" w:lineRule="auto"/>
      <w:outlineLvl w:val="1"/>
    </w:pPr>
    <w:rPr>
      <w:rFonts w:ascii="Times New Roman" w:hAnsi="Times New Roman"/>
      <w:i/>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2E41B1"/>
    <w:rPr>
      <w:rFonts w:ascii="Times New Roman" w:eastAsiaTheme="minorEastAsia" w:hAnsi="Times New Roman" w:cs="Times New Roman"/>
      <w:i/>
      <w:sz w:val="28"/>
      <w:szCs w:val="20"/>
      <w:lang w:eastAsia="lv-LV"/>
    </w:rPr>
  </w:style>
  <w:style w:type="paragraph" w:styleId="Bezatstarpm">
    <w:name w:val="No Spacing"/>
    <w:uiPriority w:val="1"/>
    <w:qFormat/>
    <w:rsid w:val="002E41B1"/>
    <w:pPr>
      <w:suppressAutoHyphens/>
      <w:spacing w:after="0" w:line="240" w:lineRule="auto"/>
    </w:pPr>
    <w:rPr>
      <w:rFonts w:ascii="Times New Roman" w:eastAsiaTheme="minorEastAsia" w:hAnsi="Times New Roman" w:cs="Times New Roman"/>
      <w:color w:val="000000"/>
      <w:sz w:val="20"/>
      <w:szCs w:val="20"/>
      <w:lang w:val="en-GB" w:eastAsia="zh-CN"/>
    </w:rPr>
  </w:style>
  <w:style w:type="paragraph" w:styleId="Galvene">
    <w:name w:val="header"/>
    <w:basedOn w:val="Parasts"/>
    <w:link w:val="GalveneRakstz"/>
    <w:uiPriority w:val="99"/>
    <w:semiHidden/>
    <w:unhideWhenUsed/>
    <w:rsid w:val="002E41B1"/>
    <w:pPr>
      <w:tabs>
        <w:tab w:val="center" w:pos="4320"/>
        <w:tab w:val="right" w:pos="8640"/>
      </w:tabs>
      <w:spacing w:after="0" w:line="240" w:lineRule="auto"/>
    </w:pPr>
    <w:rPr>
      <w:rFonts w:ascii="Times New Roman" w:hAnsi="Times New Roman"/>
      <w:sz w:val="24"/>
      <w:szCs w:val="20"/>
      <w:lang w:val="en-GB"/>
    </w:rPr>
  </w:style>
  <w:style w:type="character" w:customStyle="1" w:styleId="GalveneRakstz">
    <w:name w:val="Galvene Rakstz."/>
    <w:basedOn w:val="Noklusjumarindkopasfonts"/>
    <w:link w:val="Galvene"/>
    <w:uiPriority w:val="99"/>
    <w:semiHidden/>
    <w:rsid w:val="002E41B1"/>
    <w:rPr>
      <w:rFonts w:ascii="Times New Roman" w:eastAsiaTheme="minorEastAsia" w:hAnsi="Times New Roman" w:cs="Times New Roman"/>
      <w:sz w:val="24"/>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1459</Words>
  <Characters>832</Characters>
  <Application>Microsoft Office Word</Application>
  <DocSecurity>0</DocSecurity>
  <Lines>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Pavlovska-Dišlere</dc:creator>
  <cp:keywords/>
  <dc:description/>
  <cp:lastModifiedBy>Linda Pavlovska-Dišlere</cp:lastModifiedBy>
  <cp:revision>2</cp:revision>
  <dcterms:created xsi:type="dcterms:W3CDTF">2019-09-23T17:58:00Z</dcterms:created>
  <dcterms:modified xsi:type="dcterms:W3CDTF">2019-09-23T17:59:00Z</dcterms:modified>
</cp:coreProperties>
</file>