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E7517A">
        <w:rPr>
          <w:noProof/>
          <w:sz w:val="22"/>
          <w:szCs w:val="22"/>
          <w:lang w:val="lv-LV"/>
        </w:rPr>
        <w:t>6</w:t>
      </w:r>
    </w:p>
    <w:p w:rsidR="00AA6289" w:rsidRPr="00637A1A" w:rsidRDefault="009874EF" w:rsidP="00C0357E">
      <w:pPr>
        <w:jc w:val="center"/>
        <w:rPr>
          <w:noProof/>
          <w:sz w:val="22"/>
          <w:szCs w:val="22"/>
          <w:lang w:val="lv-LV"/>
        </w:rPr>
      </w:pPr>
      <w:r w:rsidRPr="00C0357E">
        <w:rPr>
          <w:lang w:val="lv-LV"/>
        </w:rPr>
        <w:t>“</w:t>
      </w:r>
      <w:bookmarkStart w:id="0" w:name="_Hlk8751540"/>
      <w:r w:rsidR="00C0357E" w:rsidRPr="00C0357E">
        <w:rPr>
          <w:lang w:val="lv-LV"/>
        </w:rPr>
        <w:t xml:space="preserve">Ielu apgaismojums </w:t>
      </w:r>
      <w:proofErr w:type="spellStart"/>
      <w:r w:rsidR="00F109D2">
        <w:rPr>
          <w:lang w:val="lv-LV"/>
        </w:rPr>
        <w:t>E.</w:t>
      </w:r>
      <w:r w:rsidR="00E7517A">
        <w:rPr>
          <w:lang w:val="lv-LV"/>
        </w:rPr>
        <w:t>Dinsberga</w:t>
      </w:r>
      <w:proofErr w:type="spellEnd"/>
      <w:r w:rsidR="00C0357E" w:rsidRPr="00C0357E">
        <w:rPr>
          <w:lang w:val="lv-LV"/>
        </w:rPr>
        <w:t xml:space="preserve"> ielā, Dundagā, Dundagas pagastā Dundagas novadā</w:t>
      </w:r>
      <w:bookmarkEnd w:id="0"/>
      <w:r w:rsidRPr="00C0357E">
        <w:rPr>
          <w:lang w:val="lv-LV"/>
        </w:rPr>
        <w:t>”</w:t>
      </w:r>
    </w:p>
    <w:p w:rsidR="00637A1A" w:rsidRPr="00834FC3" w:rsidRDefault="00637A1A" w:rsidP="00637A1A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9874EF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r w:rsidR="00C0357E" w:rsidRPr="00C0357E">
        <w:rPr>
          <w:sz w:val="22"/>
          <w:lang w:val="lv-LV"/>
        </w:rPr>
        <w:t xml:space="preserve">Ielu apgaismojums </w:t>
      </w:r>
      <w:proofErr w:type="spellStart"/>
      <w:r w:rsidR="00F109D2">
        <w:rPr>
          <w:sz w:val="22"/>
          <w:lang w:val="lv-LV"/>
        </w:rPr>
        <w:t>E.</w:t>
      </w:r>
      <w:r w:rsidR="00E7517A">
        <w:rPr>
          <w:sz w:val="22"/>
          <w:lang w:val="lv-LV"/>
        </w:rPr>
        <w:t>Dinsberga</w:t>
      </w:r>
      <w:proofErr w:type="spellEnd"/>
      <w:r w:rsidR="00C0357E" w:rsidRPr="00C0357E">
        <w:rPr>
          <w:sz w:val="22"/>
          <w:lang w:val="lv-LV"/>
        </w:rPr>
        <w:t xml:space="preserve"> ielā, Dundagā, Dundagas pagastā Dundagas novadā</w:t>
      </w:r>
      <w:r w:rsidR="004C236F" w:rsidRPr="00AA6289">
        <w:rPr>
          <w:i/>
          <w:noProof/>
          <w:sz w:val="22"/>
          <w:szCs w:val="22"/>
          <w:lang w:val="lv-LV"/>
        </w:rPr>
        <w:t>”</w:t>
      </w:r>
      <w:r w:rsidR="0000594F">
        <w:rPr>
          <w:i/>
          <w:noProof/>
          <w:sz w:val="22"/>
          <w:szCs w:val="22"/>
          <w:lang w:val="lv-LV"/>
        </w:rPr>
        <w:t>.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 xml:space="preserve">, </w:t>
      </w:r>
      <w:r w:rsidR="0000594F">
        <w:rPr>
          <w:sz w:val="22"/>
          <w:lang w:val="lv-LV"/>
        </w:rPr>
        <w:t xml:space="preserve">tehnisko shēmu, </w:t>
      </w:r>
      <w:bookmarkStart w:id="1" w:name="_GoBack"/>
      <w:bookmarkEnd w:id="1"/>
      <w:r w:rsidR="00AA6289">
        <w:rPr>
          <w:sz w:val="22"/>
          <w:lang w:val="lv-LV"/>
        </w:rPr>
        <w:t>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9989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  <w:gridCol w:w="3544"/>
        <w:gridCol w:w="3543"/>
        <w:gridCol w:w="2552"/>
      </w:tblGrid>
      <w:tr w:rsidR="004C236F" w:rsidTr="004C34E3">
        <w:trPr>
          <w:gridBefore w:val="1"/>
          <w:wBefore w:w="350" w:type="dxa"/>
          <w:trHeight w:val="66"/>
        </w:trPr>
        <w:tc>
          <w:tcPr>
            <w:tcW w:w="3544" w:type="dxa"/>
          </w:tcPr>
          <w:p w:rsidR="004C236F" w:rsidRDefault="004C236F" w:rsidP="004C34E3">
            <w:pPr>
              <w:ind w:left="3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236F" w:rsidRDefault="004C236F" w:rsidP="004C34E3">
            <w:pPr>
              <w:ind w:left="34"/>
              <w:jc w:val="both"/>
              <w:rPr>
                <w:sz w:val="22"/>
                <w:lang w:val="lv-LV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34E3">
        <w:tc>
          <w:tcPr>
            <w:tcW w:w="3894" w:type="dxa"/>
            <w:gridSpan w:val="2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C236F" w:rsidRPr="004C236F" w:rsidRDefault="004C236F" w:rsidP="009874EF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</w:p>
    <w:p w:rsidR="00C0357E" w:rsidRDefault="00C0357E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49326B">
      <w:r>
        <w:tab/>
      </w:r>
    </w:p>
    <w:sectPr w:rsidR="00674770" w:rsidSect="007A0612">
      <w:headerReference w:type="default" r:id="rId8"/>
      <w:footerReference w:type="default" r:id="rId9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E03" w:rsidRDefault="00B31E03" w:rsidP="0049326B">
      <w:r>
        <w:separator/>
      </w:r>
    </w:p>
  </w:endnote>
  <w:endnote w:type="continuationSeparator" w:id="0">
    <w:p w:rsidR="00B31E03" w:rsidRDefault="00B31E03" w:rsidP="004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Pr="0049326B" w:rsidRDefault="0049326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E7517A">
      <w:rPr>
        <w:i/>
        <w:noProof/>
        <w:sz w:val="18"/>
        <w:szCs w:val="18"/>
        <w:lang w:val="lv-LV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E03" w:rsidRDefault="00B31E03" w:rsidP="0049326B">
      <w:r>
        <w:separator/>
      </w:r>
    </w:p>
  </w:footnote>
  <w:footnote w:type="continuationSeparator" w:id="0">
    <w:p w:rsidR="00B31E03" w:rsidRDefault="00B31E03" w:rsidP="0049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Default="0049326B" w:rsidP="0049326B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8F9"/>
    <w:rsid w:val="0000594F"/>
    <w:rsid w:val="000B0E59"/>
    <w:rsid w:val="001946B2"/>
    <w:rsid w:val="001C7A5B"/>
    <w:rsid w:val="00432CCD"/>
    <w:rsid w:val="004818F9"/>
    <w:rsid w:val="0049326B"/>
    <w:rsid w:val="004C236F"/>
    <w:rsid w:val="004C34E3"/>
    <w:rsid w:val="00536E60"/>
    <w:rsid w:val="005F7610"/>
    <w:rsid w:val="00637A1A"/>
    <w:rsid w:val="00674770"/>
    <w:rsid w:val="006E0A68"/>
    <w:rsid w:val="00733EFD"/>
    <w:rsid w:val="007A0612"/>
    <w:rsid w:val="00944C88"/>
    <w:rsid w:val="009874EF"/>
    <w:rsid w:val="00AA6289"/>
    <w:rsid w:val="00AC058A"/>
    <w:rsid w:val="00B31E03"/>
    <w:rsid w:val="00BF3942"/>
    <w:rsid w:val="00C0357E"/>
    <w:rsid w:val="00C367B0"/>
    <w:rsid w:val="00D1292C"/>
    <w:rsid w:val="00D45E33"/>
    <w:rsid w:val="00E7517A"/>
    <w:rsid w:val="00F109D2"/>
    <w:rsid w:val="00F828D1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D5FC"/>
  <w15:docId w15:val="{69F7CA31-1E7B-488E-BA80-EF0C7B5F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42BA-5550-47FC-9E82-BF000E0E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16</cp:revision>
  <cp:lastPrinted>2019-05-14T15:52:00Z</cp:lastPrinted>
  <dcterms:created xsi:type="dcterms:W3CDTF">2019-05-10T13:07:00Z</dcterms:created>
  <dcterms:modified xsi:type="dcterms:W3CDTF">2019-05-27T08:51:00Z</dcterms:modified>
</cp:coreProperties>
</file>