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6F68" w14:textId="77777777" w:rsidR="00B10BDC" w:rsidRDefault="00B10BDC" w:rsidP="00091BA6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4A0B690" w14:textId="77777777" w:rsidR="00B10BDC" w:rsidRDefault="00B10BDC" w:rsidP="00091BA6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4885442" w14:textId="77777777" w:rsidR="00B10BDC" w:rsidRDefault="00B10BDC" w:rsidP="00091BA6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D152652" w14:textId="77777777" w:rsidR="00B10BDC" w:rsidRDefault="00B10BDC" w:rsidP="00091BA6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4F6BD00F" w14:textId="73C318A6" w:rsidR="00091BA6" w:rsidRPr="001B07F3" w:rsidRDefault="00AD0A0B" w:rsidP="00091BA6">
      <w:pPr>
        <w:widowControl/>
        <w:spacing w:after="0" w:line="240" w:lineRule="auto"/>
        <w:rPr>
          <w:rFonts w:ascii="Times New Roman" w:eastAsia="Times New Roman" w:hAnsi="Times New Roman"/>
          <w:noProof/>
          <w:sz w:val="23"/>
          <w:szCs w:val="23"/>
          <w:lang w:val="lv-LV" w:eastAsia="lv-LV"/>
        </w:rPr>
      </w:pPr>
      <w:r w:rsidRPr="001B07F3">
        <w:rPr>
          <w:rFonts w:ascii="Times New Roman" w:hAnsi="Times New Roman"/>
          <w:b/>
          <w:sz w:val="23"/>
          <w:szCs w:val="23"/>
          <w:lang w:val="lv-LV"/>
        </w:rPr>
        <w:t>2</w:t>
      </w:r>
      <w:r w:rsidR="001B07F3" w:rsidRPr="001B07F3">
        <w:rPr>
          <w:rFonts w:ascii="Times New Roman" w:hAnsi="Times New Roman"/>
          <w:b/>
          <w:sz w:val="23"/>
          <w:szCs w:val="23"/>
          <w:lang w:val="lv-LV"/>
        </w:rPr>
        <w:t>2</w:t>
      </w:r>
      <w:r w:rsidR="00091BA6" w:rsidRPr="001B07F3">
        <w:rPr>
          <w:rFonts w:ascii="Times New Roman" w:hAnsi="Times New Roman"/>
          <w:b/>
          <w:sz w:val="23"/>
          <w:szCs w:val="23"/>
          <w:lang w:val="lv-LV"/>
        </w:rPr>
        <w:t>.0</w:t>
      </w:r>
      <w:r w:rsidRPr="001B07F3">
        <w:rPr>
          <w:rFonts w:ascii="Times New Roman" w:hAnsi="Times New Roman"/>
          <w:b/>
          <w:sz w:val="23"/>
          <w:szCs w:val="23"/>
          <w:lang w:val="lv-LV"/>
        </w:rPr>
        <w:t>5</w:t>
      </w:r>
      <w:r w:rsidR="00A26FFD" w:rsidRPr="001B07F3">
        <w:rPr>
          <w:rFonts w:ascii="Times New Roman" w:hAnsi="Times New Roman"/>
          <w:b/>
          <w:sz w:val="23"/>
          <w:szCs w:val="23"/>
          <w:lang w:val="lv-LV"/>
        </w:rPr>
        <w:t>.201</w:t>
      </w:r>
      <w:r w:rsidRPr="001B07F3">
        <w:rPr>
          <w:rFonts w:ascii="Times New Roman" w:hAnsi="Times New Roman"/>
          <w:b/>
          <w:sz w:val="23"/>
          <w:szCs w:val="23"/>
          <w:lang w:val="lv-LV"/>
        </w:rPr>
        <w:t>9</w:t>
      </w:r>
      <w:r w:rsidR="00091BA6" w:rsidRPr="001B07F3">
        <w:rPr>
          <w:rFonts w:ascii="Times New Roman" w:hAnsi="Times New Roman"/>
          <w:b/>
          <w:sz w:val="23"/>
          <w:szCs w:val="23"/>
          <w:lang w:val="lv-LV"/>
        </w:rPr>
        <w:t>.</w:t>
      </w:r>
      <w:r w:rsidR="00091BA6" w:rsidRPr="001B07F3">
        <w:rPr>
          <w:sz w:val="23"/>
          <w:szCs w:val="23"/>
          <w:lang w:val="lv-LV"/>
        </w:rPr>
        <w:t xml:space="preserve"> </w:t>
      </w:r>
    </w:p>
    <w:p w14:paraId="7619B918" w14:textId="77777777" w:rsidR="007626A5" w:rsidRPr="004C2219" w:rsidRDefault="00091BA6" w:rsidP="00115B7E">
      <w:pPr>
        <w:widowControl/>
        <w:spacing w:after="0" w:line="240" w:lineRule="auto"/>
        <w:rPr>
          <w:rFonts w:ascii="Times New Roman" w:hAnsi="Times New Roman"/>
          <w:b/>
          <w:i/>
          <w:sz w:val="23"/>
          <w:szCs w:val="23"/>
          <w:lang w:val="lv-LV"/>
        </w:rPr>
      </w:pPr>
      <w:r w:rsidRPr="004C2219">
        <w:rPr>
          <w:rFonts w:ascii="Times New Roman" w:hAnsi="Times New Roman"/>
          <w:b/>
          <w:i/>
          <w:sz w:val="23"/>
          <w:szCs w:val="23"/>
          <w:lang w:val="lv-LV"/>
        </w:rPr>
        <w:t>I</w:t>
      </w:r>
      <w:r w:rsidR="00AB5B73" w:rsidRPr="004C2219">
        <w:rPr>
          <w:rFonts w:ascii="Times New Roman" w:hAnsi="Times New Roman"/>
          <w:b/>
          <w:i/>
          <w:sz w:val="23"/>
          <w:szCs w:val="23"/>
          <w:lang w:val="lv-LV"/>
        </w:rPr>
        <w:t>nformācija</w:t>
      </w:r>
      <w:r w:rsidRPr="004C2219">
        <w:rPr>
          <w:rFonts w:ascii="Times New Roman" w:hAnsi="Times New Roman"/>
          <w:b/>
          <w:i/>
          <w:sz w:val="23"/>
          <w:szCs w:val="23"/>
          <w:lang w:val="lv-LV"/>
        </w:rPr>
        <w:t xml:space="preserve"> medijiem</w:t>
      </w:r>
    </w:p>
    <w:p w14:paraId="263560FB" w14:textId="77777777" w:rsidR="000C07CA" w:rsidRPr="00115B7E" w:rsidRDefault="000C07CA" w:rsidP="00115B7E">
      <w:pPr>
        <w:widowControl/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  <w:bookmarkStart w:id="0" w:name="_GoBack"/>
      <w:bookmarkEnd w:id="0"/>
    </w:p>
    <w:p w14:paraId="68D654B3" w14:textId="77777777" w:rsidR="007626A5" w:rsidRPr="004B1D11" w:rsidRDefault="0076101A" w:rsidP="00091BA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B1D11">
        <w:rPr>
          <w:rFonts w:ascii="Times New Roman" w:hAnsi="Times New Roman"/>
          <w:b/>
          <w:sz w:val="24"/>
          <w:szCs w:val="24"/>
          <w:lang w:val="lv-LV"/>
        </w:rPr>
        <w:t>Aicina pieteikties konkursam</w:t>
      </w:r>
      <w:r w:rsidR="004A4339" w:rsidRPr="004B1D11">
        <w:rPr>
          <w:rFonts w:ascii="Times New Roman" w:hAnsi="Times New Roman"/>
          <w:b/>
          <w:sz w:val="24"/>
          <w:szCs w:val="24"/>
          <w:lang w:val="lv-LV"/>
        </w:rPr>
        <w:t xml:space="preserve"> „Eiropas Atzinības zīme valodu apguvē”</w:t>
      </w:r>
    </w:p>
    <w:p w14:paraId="017C36DD" w14:textId="3F48C498" w:rsidR="00475BDE" w:rsidRPr="004B1D11" w:rsidRDefault="004A4339" w:rsidP="00475BDE">
      <w:pPr>
        <w:pStyle w:val="Default"/>
        <w:jc w:val="both"/>
        <w:rPr>
          <w:b/>
          <w:sz w:val="23"/>
          <w:szCs w:val="23"/>
        </w:rPr>
      </w:pPr>
      <w:r w:rsidRPr="004B1D11">
        <w:rPr>
          <w:b/>
          <w:sz w:val="23"/>
          <w:szCs w:val="23"/>
        </w:rPr>
        <w:t>Valsts izglītība</w:t>
      </w:r>
      <w:r w:rsidR="00A26FFD" w:rsidRPr="004B1D11">
        <w:rPr>
          <w:b/>
          <w:sz w:val="23"/>
          <w:szCs w:val="23"/>
        </w:rPr>
        <w:t>s attīstības aģentūra (VIAA) izsludina</w:t>
      </w:r>
      <w:r w:rsidRPr="004B1D11">
        <w:rPr>
          <w:b/>
          <w:sz w:val="23"/>
          <w:szCs w:val="23"/>
        </w:rPr>
        <w:t xml:space="preserve"> konkursu „Eiropas Atzinības zīme valodu apguvē”, </w:t>
      </w:r>
      <w:r w:rsidR="00447304" w:rsidRPr="004B1D11">
        <w:rPr>
          <w:b/>
          <w:sz w:val="23"/>
          <w:szCs w:val="23"/>
        </w:rPr>
        <w:t>lai</w:t>
      </w:r>
      <w:r w:rsidRPr="004B1D11">
        <w:rPr>
          <w:b/>
          <w:sz w:val="23"/>
          <w:szCs w:val="23"/>
        </w:rPr>
        <w:t xml:space="preserve"> </w:t>
      </w:r>
      <w:r w:rsidRPr="004B1D11">
        <w:rPr>
          <w:b/>
          <w:sz w:val="23"/>
          <w:szCs w:val="23"/>
          <w:shd w:val="clear" w:color="auto" w:fill="FFFFFF"/>
        </w:rPr>
        <w:t>apzināt</w:t>
      </w:r>
      <w:r w:rsidR="00447304" w:rsidRPr="004B1D11">
        <w:rPr>
          <w:b/>
          <w:sz w:val="23"/>
          <w:szCs w:val="23"/>
          <w:shd w:val="clear" w:color="auto" w:fill="FFFFFF"/>
        </w:rPr>
        <w:t>u</w:t>
      </w:r>
      <w:r w:rsidRPr="004B1D11">
        <w:rPr>
          <w:b/>
          <w:sz w:val="23"/>
          <w:szCs w:val="23"/>
          <w:shd w:val="clear" w:color="auto" w:fill="FFFFFF"/>
        </w:rPr>
        <w:t>, novērtēt</w:t>
      </w:r>
      <w:r w:rsidR="00447304" w:rsidRPr="004B1D11">
        <w:rPr>
          <w:b/>
          <w:sz w:val="23"/>
          <w:szCs w:val="23"/>
          <w:shd w:val="clear" w:color="auto" w:fill="FFFFFF"/>
        </w:rPr>
        <w:t>u</w:t>
      </w:r>
      <w:r w:rsidR="00B835A8" w:rsidRPr="004B1D11">
        <w:rPr>
          <w:b/>
          <w:sz w:val="23"/>
          <w:szCs w:val="23"/>
          <w:shd w:val="clear" w:color="auto" w:fill="FFFFFF"/>
        </w:rPr>
        <w:t xml:space="preserve"> un popularizēt</w:t>
      </w:r>
      <w:r w:rsidR="00447304" w:rsidRPr="004B1D11">
        <w:rPr>
          <w:b/>
          <w:sz w:val="23"/>
          <w:szCs w:val="23"/>
          <w:shd w:val="clear" w:color="auto" w:fill="FFFFFF"/>
        </w:rPr>
        <w:t>u</w:t>
      </w:r>
      <w:r w:rsidR="00B835A8" w:rsidRPr="004B1D11">
        <w:rPr>
          <w:b/>
          <w:sz w:val="23"/>
          <w:szCs w:val="23"/>
          <w:shd w:val="clear" w:color="auto" w:fill="FFFFFF"/>
        </w:rPr>
        <w:t xml:space="preserve"> </w:t>
      </w:r>
      <w:r w:rsidRPr="004B1D11">
        <w:rPr>
          <w:b/>
          <w:sz w:val="23"/>
          <w:szCs w:val="23"/>
          <w:shd w:val="clear" w:color="auto" w:fill="FFFFFF"/>
        </w:rPr>
        <w:t>oriģinālus un efektīvus valodu mācīšanas veidus.</w:t>
      </w:r>
      <w:r w:rsidR="00657F3C" w:rsidRPr="004B1D11">
        <w:rPr>
          <w:sz w:val="23"/>
          <w:szCs w:val="23"/>
        </w:rPr>
        <w:t xml:space="preserve"> </w:t>
      </w:r>
      <w:r w:rsidR="00657F3C" w:rsidRPr="004B1D11">
        <w:rPr>
          <w:b/>
          <w:sz w:val="23"/>
          <w:szCs w:val="23"/>
        </w:rPr>
        <w:t xml:space="preserve">Konkursam </w:t>
      </w:r>
      <w:r w:rsidR="00FF5345" w:rsidRPr="004B1D11">
        <w:rPr>
          <w:b/>
          <w:sz w:val="23"/>
          <w:szCs w:val="23"/>
        </w:rPr>
        <w:t xml:space="preserve">līdz 26. jūlijam </w:t>
      </w:r>
      <w:r w:rsidR="006957FF" w:rsidRPr="004B1D11">
        <w:rPr>
          <w:b/>
          <w:sz w:val="23"/>
          <w:szCs w:val="23"/>
        </w:rPr>
        <w:t>var pieteikties ikviens, kurš</w:t>
      </w:r>
      <w:r w:rsidR="00657F3C" w:rsidRPr="004B1D11">
        <w:rPr>
          <w:b/>
          <w:sz w:val="23"/>
          <w:szCs w:val="23"/>
        </w:rPr>
        <w:t xml:space="preserve"> īsteno valodu apguves aktivi</w:t>
      </w:r>
      <w:r w:rsidR="00584EB4" w:rsidRPr="004B1D11">
        <w:rPr>
          <w:b/>
          <w:sz w:val="23"/>
          <w:szCs w:val="23"/>
        </w:rPr>
        <w:t>tātes vai</w:t>
      </w:r>
      <w:r w:rsidR="00983980" w:rsidRPr="004B1D11">
        <w:rPr>
          <w:b/>
          <w:sz w:val="23"/>
          <w:szCs w:val="23"/>
        </w:rPr>
        <w:t xml:space="preserve"> projektus, tai skaitā privāt</w:t>
      </w:r>
      <w:r w:rsidR="00584EB4" w:rsidRPr="004B1D11">
        <w:rPr>
          <w:b/>
          <w:sz w:val="23"/>
          <w:szCs w:val="23"/>
        </w:rPr>
        <w:t xml:space="preserve">personas, </w:t>
      </w:r>
      <w:r w:rsidR="00983980" w:rsidRPr="004B1D11">
        <w:rPr>
          <w:b/>
          <w:sz w:val="23"/>
          <w:szCs w:val="23"/>
        </w:rPr>
        <w:t xml:space="preserve">skolas, </w:t>
      </w:r>
      <w:r w:rsidR="00584EB4" w:rsidRPr="004B1D11">
        <w:rPr>
          <w:b/>
          <w:sz w:val="23"/>
          <w:szCs w:val="23"/>
        </w:rPr>
        <w:t xml:space="preserve">neformālās izglītības </w:t>
      </w:r>
      <w:r w:rsidR="00983980" w:rsidRPr="004B1D11">
        <w:rPr>
          <w:b/>
          <w:sz w:val="23"/>
          <w:szCs w:val="23"/>
        </w:rPr>
        <w:t>īstenotāji un</w:t>
      </w:r>
      <w:r w:rsidR="00475BDE" w:rsidRPr="004B1D11">
        <w:rPr>
          <w:b/>
          <w:sz w:val="23"/>
          <w:szCs w:val="23"/>
        </w:rPr>
        <w:t xml:space="preserve"> biedrības. </w:t>
      </w:r>
    </w:p>
    <w:p w14:paraId="15517BFA" w14:textId="77777777" w:rsidR="00475BDE" w:rsidRPr="004B1D11" w:rsidRDefault="00475BDE" w:rsidP="00475BDE">
      <w:pPr>
        <w:pStyle w:val="Default"/>
        <w:jc w:val="both"/>
        <w:rPr>
          <w:b/>
          <w:sz w:val="23"/>
          <w:szCs w:val="23"/>
        </w:rPr>
      </w:pPr>
    </w:p>
    <w:p w14:paraId="720DE86E" w14:textId="65AB22EF" w:rsidR="001D3705" w:rsidRPr="004B1D11" w:rsidRDefault="00FA027E" w:rsidP="00475BDE">
      <w:pPr>
        <w:pStyle w:val="Default"/>
        <w:jc w:val="both"/>
        <w:rPr>
          <w:rFonts w:eastAsia="Times New Roman"/>
          <w:sz w:val="23"/>
          <w:szCs w:val="23"/>
          <w:lang w:eastAsia="lv-LV"/>
        </w:rPr>
      </w:pPr>
      <w:r w:rsidRPr="004B1D11">
        <w:rPr>
          <w:sz w:val="23"/>
          <w:szCs w:val="23"/>
        </w:rPr>
        <w:t>Eiropas Atzinības zīmei valodu apguvē</w:t>
      </w:r>
      <w:r w:rsidR="00657F3C" w:rsidRPr="004B1D11">
        <w:rPr>
          <w:sz w:val="23"/>
          <w:szCs w:val="23"/>
        </w:rPr>
        <w:t xml:space="preserve"> var pieteikt projektus, kuri atbilst kādai no divām </w:t>
      </w:r>
      <w:r w:rsidR="00475BDE" w:rsidRPr="004B1D11">
        <w:rPr>
          <w:sz w:val="23"/>
          <w:szCs w:val="23"/>
        </w:rPr>
        <w:t xml:space="preserve">Eiropas Komisijas noteiktajām tematiskajām </w:t>
      </w:r>
      <w:r w:rsidR="00657F3C" w:rsidRPr="004B1D11">
        <w:rPr>
          <w:sz w:val="23"/>
          <w:szCs w:val="23"/>
        </w:rPr>
        <w:t>prioritātēm</w:t>
      </w:r>
      <w:r w:rsidR="00475BDE" w:rsidRPr="004B1D11">
        <w:rPr>
          <w:sz w:val="23"/>
          <w:szCs w:val="23"/>
        </w:rPr>
        <w:t xml:space="preserve">. </w:t>
      </w:r>
      <w:r w:rsidR="00657F3C" w:rsidRPr="004B1D11">
        <w:rPr>
          <w:sz w:val="23"/>
          <w:szCs w:val="23"/>
        </w:rPr>
        <w:t>V</w:t>
      </w:r>
      <w:r w:rsidR="00900D19" w:rsidRPr="004B1D11">
        <w:rPr>
          <w:sz w:val="23"/>
          <w:szCs w:val="23"/>
        </w:rPr>
        <w:t xml:space="preserve">iena no </w:t>
      </w:r>
      <w:r w:rsidR="00475BDE" w:rsidRPr="004B1D11">
        <w:rPr>
          <w:sz w:val="23"/>
          <w:szCs w:val="23"/>
        </w:rPr>
        <w:t>tām</w:t>
      </w:r>
      <w:r w:rsidR="006655DD" w:rsidRPr="004B1D11">
        <w:rPr>
          <w:rFonts w:eastAsia="Times New Roman"/>
          <w:sz w:val="23"/>
          <w:szCs w:val="23"/>
          <w:lang w:eastAsia="lv-LV"/>
        </w:rPr>
        <w:t xml:space="preserve"> ir l</w:t>
      </w:r>
      <w:r w:rsidR="0076101A" w:rsidRPr="004B1D11">
        <w:rPr>
          <w:rFonts w:eastAsia="Times New Roman"/>
          <w:sz w:val="23"/>
          <w:szCs w:val="23"/>
          <w:lang w:eastAsia="lv-LV"/>
        </w:rPr>
        <w:t>abāku un iekļaujošāku skolu attīstīšana un atbalsts skolotājiem un skolu vadībai, lai pieņemtu dažādību</w:t>
      </w:r>
      <w:r w:rsidR="00475BDE" w:rsidRPr="004B1D11">
        <w:rPr>
          <w:rFonts w:eastAsia="Times New Roman"/>
          <w:sz w:val="23"/>
          <w:szCs w:val="23"/>
          <w:lang w:eastAsia="lv-LV"/>
        </w:rPr>
        <w:t>, un otra prioritāte - likvidējot valodu šķēršļus, radīt dinamiskāku dzīvi pierobežas reģionos.</w:t>
      </w:r>
      <w:r w:rsidR="00E05AFF" w:rsidRPr="004B1D11">
        <w:rPr>
          <w:rFonts w:eastAsia="Times New Roman"/>
          <w:sz w:val="23"/>
          <w:szCs w:val="23"/>
          <w:lang w:eastAsia="lv-LV"/>
        </w:rPr>
        <w:t xml:space="preserve"> </w:t>
      </w:r>
    </w:p>
    <w:p w14:paraId="1A9ABBA9" w14:textId="77777777" w:rsidR="00E05AFF" w:rsidRPr="004B1D11" w:rsidRDefault="00E05AFF" w:rsidP="00475BDE">
      <w:pPr>
        <w:pStyle w:val="Default"/>
        <w:jc w:val="both"/>
        <w:rPr>
          <w:rFonts w:eastAsia="Times New Roman"/>
          <w:sz w:val="23"/>
          <w:szCs w:val="23"/>
          <w:lang w:eastAsia="lv-LV"/>
        </w:rPr>
      </w:pPr>
    </w:p>
    <w:p w14:paraId="3D1E0FA5" w14:textId="6113F3A3" w:rsidR="00E05AFF" w:rsidRPr="004B1D11" w:rsidRDefault="00A63733" w:rsidP="00475BDE">
      <w:pPr>
        <w:pStyle w:val="Default"/>
        <w:jc w:val="both"/>
        <w:rPr>
          <w:sz w:val="23"/>
          <w:szCs w:val="23"/>
        </w:rPr>
      </w:pPr>
      <w:r w:rsidRPr="004B1D11">
        <w:rPr>
          <w:sz w:val="23"/>
          <w:szCs w:val="23"/>
        </w:rPr>
        <w:t xml:space="preserve">Eiropas Atzinības zīmi piešķir par veiksmīgu darbību valodu mācīšanas jomā neatkarīgi no valodu apguves aktivitātes vai projekta veida un valodas </w:t>
      </w:r>
      <w:proofErr w:type="spellStart"/>
      <w:r w:rsidRPr="004B1D11">
        <w:rPr>
          <w:sz w:val="23"/>
          <w:szCs w:val="23"/>
        </w:rPr>
        <w:t>apguvēju</w:t>
      </w:r>
      <w:proofErr w:type="spellEnd"/>
      <w:r w:rsidRPr="004B1D11">
        <w:rPr>
          <w:sz w:val="23"/>
          <w:szCs w:val="23"/>
        </w:rPr>
        <w:t xml:space="preserve"> vecuma. Atzinības zīmi piešķir projektiem, kas</w:t>
      </w:r>
      <w:r w:rsidR="005E40A9" w:rsidRPr="004B1D11">
        <w:rPr>
          <w:sz w:val="23"/>
          <w:szCs w:val="23"/>
        </w:rPr>
        <w:t xml:space="preserve"> </w:t>
      </w:r>
      <w:r w:rsidR="004E2965" w:rsidRPr="004B1D11">
        <w:rPr>
          <w:sz w:val="23"/>
          <w:szCs w:val="23"/>
        </w:rPr>
        <w:t xml:space="preserve">vēl </w:t>
      </w:r>
      <w:r w:rsidR="005E40A9" w:rsidRPr="004B1D11">
        <w:rPr>
          <w:sz w:val="23"/>
          <w:szCs w:val="23"/>
        </w:rPr>
        <w:t>norit</w:t>
      </w:r>
      <w:r w:rsidRPr="004B1D11">
        <w:rPr>
          <w:sz w:val="23"/>
          <w:szCs w:val="23"/>
        </w:rPr>
        <w:t xml:space="preserve"> pieteikšanas laikā, </w:t>
      </w:r>
      <w:r w:rsidR="00263D12" w:rsidRPr="004B1D11">
        <w:rPr>
          <w:sz w:val="23"/>
          <w:szCs w:val="23"/>
        </w:rPr>
        <w:t xml:space="preserve">bet </w:t>
      </w:r>
      <w:r w:rsidR="007A3E40" w:rsidRPr="004B1D11">
        <w:rPr>
          <w:sz w:val="23"/>
          <w:szCs w:val="23"/>
        </w:rPr>
        <w:t xml:space="preserve">to nepiešķir </w:t>
      </w:r>
      <w:r w:rsidR="00677406">
        <w:rPr>
          <w:sz w:val="23"/>
          <w:szCs w:val="23"/>
        </w:rPr>
        <w:t xml:space="preserve">pilnībā pabeigtiem projektiem un </w:t>
      </w:r>
      <w:r w:rsidR="007A3E40" w:rsidRPr="004B1D11">
        <w:rPr>
          <w:sz w:val="23"/>
          <w:szCs w:val="23"/>
        </w:rPr>
        <w:t>izstrādātajiem</w:t>
      </w:r>
      <w:r w:rsidRPr="004B1D11">
        <w:rPr>
          <w:sz w:val="23"/>
          <w:szCs w:val="23"/>
        </w:rPr>
        <w:t xml:space="preserve"> mācību materiāliem.</w:t>
      </w:r>
    </w:p>
    <w:p w14:paraId="55A4C024" w14:textId="77777777" w:rsidR="009B2761" w:rsidRPr="004B1D11" w:rsidRDefault="009B2761" w:rsidP="00475BDE">
      <w:pPr>
        <w:pStyle w:val="Default"/>
        <w:jc w:val="both"/>
        <w:rPr>
          <w:sz w:val="23"/>
          <w:szCs w:val="23"/>
        </w:rPr>
      </w:pPr>
    </w:p>
    <w:p w14:paraId="2C6C07FC" w14:textId="15ADBB80" w:rsidR="009B2761" w:rsidRPr="004B1D11" w:rsidRDefault="009B2761" w:rsidP="00475BDE">
      <w:pPr>
        <w:pStyle w:val="Default"/>
        <w:jc w:val="both"/>
        <w:rPr>
          <w:sz w:val="23"/>
          <w:szCs w:val="23"/>
        </w:rPr>
      </w:pPr>
      <w:r w:rsidRPr="004B1D11">
        <w:rPr>
          <w:sz w:val="23"/>
          <w:szCs w:val="23"/>
        </w:rPr>
        <w:t>Konkursa uzvarētāji saņems Eiropas Komisijas diplomu, tiesības izmantot Eiropas Komisijas izstrādāto atzinības zīmes simboliku saistībā ar apbalvoto projektu, kā arī VIAA balvu.</w:t>
      </w:r>
    </w:p>
    <w:p w14:paraId="684A5986" w14:textId="77777777" w:rsidR="00FF5345" w:rsidRPr="004B1D11" w:rsidRDefault="00FF5345" w:rsidP="00475BDE">
      <w:pPr>
        <w:pStyle w:val="Default"/>
        <w:jc w:val="both"/>
        <w:rPr>
          <w:sz w:val="23"/>
          <w:szCs w:val="23"/>
        </w:rPr>
      </w:pPr>
    </w:p>
    <w:p w14:paraId="34E76E9D" w14:textId="104886D2" w:rsidR="009B2761" w:rsidRPr="004B1D11" w:rsidRDefault="00FF5345" w:rsidP="00FF5345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</w:pP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Projekta pieteikumu var iesniegt VIAA personīgi, Vaļņu ielā 1, Rīgā, LV-1050 (5. stāvā, sekretariātā), sūtot pa pastu (pasta zīmoga datums 2019. ga</w:t>
      </w:r>
      <w:r w:rsidR="007A6DEB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da 26. jūlijs)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vai elektroniski parakstīta dokumenta formā,</w:t>
      </w:r>
      <w:r w:rsidR="007A6DEB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sūtot uz e-pasta adresi </w:t>
      </w:r>
      <w:hyperlink r:id="rId7" w:history="1">
        <w:r w:rsidR="007A6DEB" w:rsidRPr="004B1D11">
          <w:rPr>
            <w:rStyle w:val="Hyperlink"/>
            <w:rFonts w:ascii="Times New Roman" w:eastAsia="Times New Roman" w:hAnsi="Times New Roman"/>
            <w:sz w:val="23"/>
            <w:szCs w:val="23"/>
            <w:lang w:val="lv-LV" w:eastAsia="lv-LV"/>
          </w:rPr>
          <w:t>info@viaa.gov.lv</w:t>
        </w:r>
      </w:hyperlink>
      <w:r w:rsidR="007A6DEB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. 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</w:t>
      </w:r>
      <w:r w:rsidR="007A6DEB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Ja pieteikumu iesniedz drukātā veidā, pieteikums papildus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</w:t>
      </w:r>
      <w:r w:rsidR="00724ED6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nosūtāms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</w:t>
      </w:r>
      <w:r w:rsidR="001272E3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arī 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elektroniski uz </w:t>
      </w:r>
      <w:r w:rsidR="007A6DEB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iepriekš minēto e-pasta adresi</w:t>
      </w:r>
      <w:r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>.</w:t>
      </w:r>
      <w:r w:rsidR="00F156B2" w:rsidRPr="004B1D11">
        <w:rPr>
          <w:rFonts w:ascii="Times New Roman" w:eastAsia="Times New Roman" w:hAnsi="Times New Roman"/>
          <w:color w:val="000000"/>
          <w:sz w:val="23"/>
          <w:szCs w:val="23"/>
          <w:lang w:val="lv-LV" w:eastAsia="lv-LV"/>
        </w:rPr>
        <w:t xml:space="preserve"> </w:t>
      </w:r>
      <w:r w:rsidRPr="004B1D11"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  <w:lang w:val="lv-LV" w:eastAsia="lv-LV"/>
        </w:rPr>
        <w:t xml:space="preserve">Detalizētāka informācija par konkursu, tā nolikums un pieteikuma veidlapa ir pieejama </w:t>
      </w:r>
      <w:hyperlink r:id="rId8" w:history="1">
        <w:r w:rsidRPr="004B1D11">
          <w:rPr>
            <w:rStyle w:val="Hyperlink"/>
            <w:rFonts w:ascii="Times New Roman" w:eastAsia="Times New Roman" w:hAnsi="Times New Roman"/>
            <w:bCs/>
            <w:sz w:val="23"/>
            <w:szCs w:val="23"/>
            <w:bdr w:val="none" w:sz="0" w:space="0" w:color="auto" w:frame="1"/>
            <w:lang w:val="lv-LV" w:eastAsia="lv-LV"/>
          </w:rPr>
          <w:t>VIAA mājaslapā</w:t>
        </w:r>
      </w:hyperlink>
      <w:r w:rsidRPr="004B1D11"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  <w:lang w:val="lv-LV" w:eastAsia="lv-LV"/>
        </w:rPr>
        <w:t>.</w:t>
      </w:r>
    </w:p>
    <w:p w14:paraId="793206B4" w14:textId="53A67BC7" w:rsidR="00115B7E" w:rsidRPr="004B1D11" w:rsidRDefault="00115B7E" w:rsidP="000C07CA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  <w:lang w:val="lv-LV" w:eastAsia="lv-LV"/>
        </w:rPr>
      </w:pPr>
    </w:p>
    <w:p w14:paraId="78A44057" w14:textId="5F611665" w:rsidR="00164A5A" w:rsidRPr="004B1D11" w:rsidRDefault="00115B7E" w:rsidP="00164A5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</w:pPr>
      <w:r w:rsidRPr="004B1D11">
        <w:rPr>
          <w:rStyle w:val="Strong"/>
          <w:rFonts w:ascii="Times New Roman" w:hAnsi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  <w:lang w:val="lv-LV"/>
        </w:rPr>
        <w:t>E</w:t>
      </w:r>
      <w:r w:rsidR="00F3332F" w:rsidRPr="004B1D11">
        <w:rPr>
          <w:rStyle w:val="Strong"/>
          <w:rFonts w:ascii="Times New Roman" w:hAnsi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  <w:lang w:val="lv-LV"/>
        </w:rPr>
        <w:t>iropas Atzinības zīme valodu apguvē</w:t>
      </w:r>
      <w:r w:rsidRPr="004B1D11">
        <w:rPr>
          <w:rStyle w:val="Strong"/>
          <w:rFonts w:ascii="Times New Roman" w:hAnsi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  <w:lang w:val="lv-LV"/>
        </w:rPr>
        <w:t xml:space="preserve"> ir starptautiska balva, ko piešķir novatoriskiem valodu mācīšanas un apguves projektiem.</w:t>
      </w:r>
      <w:r w:rsidRPr="004B1D11">
        <w:rPr>
          <w:rStyle w:val="apple-converted-space"/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 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Tā ir Eiropas Komisijas iniciatīva, kas savu darbību uzsāka 1998.</w:t>
      </w:r>
      <w:r w:rsidR="00EE5306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gadā un pašlaik darbojas visās Eiropas Savienības</w:t>
      </w:r>
      <w:r w:rsidR="00D053F0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(ES)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valstīs, Norvēģijā un </w:t>
      </w:r>
      <w:r w:rsidR="006957FF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I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slandē. Kopš 2002.</w:t>
      </w:r>
      <w:r w:rsidR="00F15066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gad</w:t>
      </w:r>
      <w:r w:rsidR="00A63733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a projektā piedalās arī Latvija. VIAA</w:t>
      </w:r>
      <w:r w:rsidR="006655DD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atzinības zīmi piešķirs jau 10. reizi.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 Šī iniciatīva ieņem nozīmīgu vietu ES valodu mācīšanas un apguves aktivitātēs.</w:t>
      </w:r>
    </w:p>
    <w:p w14:paraId="59E984A1" w14:textId="77777777" w:rsidR="00263D12" w:rsidRDefault="00263D12" w:rsidP="00164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</w:pPr>
    </w:p>
    <w:p w14:paraId="7E02E76A" w14:textId="77777777" w:rsidR="004B1D11" w:rsidRPr="00447304" w:rsidRDefault="004B1D11" w:rsidP="00164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</w:pPr>
    </w:p>
    <w:p w14:paraId="50455007" w14:textId="77777777" w:rsidR="00567C5E" w:rsidRPr="004B1D11" w:rsidRDefault="00567C5E" w:rsidP="00567C5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</w:pPr>
      <w:r w:rsidRPr="004B1D11">
        <w:rPr>
          <w:rFonts w:ascii="Times New Roman" w:hAnsi="Times New Roman"/>
          <w:color w:val="000000"/>
          <w:sz w:val="23"/>
          <w:szCs w:val="23"/>
          <w:u w:val="single"/>
          <w:shd w:val="clear" w:color="auto" w:fill="FFFFFF"/>
          <w:lang w:val="lv-LV"/>
        </w:rPr>
        <w:t>Papildu informācija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:</w:t>
      </w:r>
    </w:p>
    <w:p w14:paraId="0E1BF14A" w14:textId="7359A960" w:rsidR="00567C5E" w:rsidRPr="004B1D11" w:rsidRDefault="00263D12" w:rsidP="00567C5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</w:pP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Līga Jeroščeva</w:t>
      </w:r>
      <w:r w:rsidR="00567C5E" w:rsidRPr="004B1D11">
        <w:rPr>
          <w:rFonts w:ascii="Times New Roman" w:hAnsi="Times New Roman"/>
          <w:color w:val="000000"/>
          <w:sz w:val="23"/>
          <w:szCs w:val="23"/>
          <w:lang w:val="lv-LV"/>
        </w:rPr>
        <w:br/>
      </w:r>
      <w:r w:rsidR="00567C5E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VIAA Komunikācijas un programmu publicitātes nodaļas</w:t>
      </w:r>
      <w:r w:rsidR="00567C5E" w:rsidRPr="004B1D11">
        <w:rPr>
          <w:rFonts w:ascii="Times New Roman" w:hAnsi="Times New Roman"/>
          <w:color w:val="000000"/>
          <w:sz w:val="23"/>
          <w:szCs w:val="23"/>
          <w:lang w:val="lv-LV"/>
        </w:rPr>
        <w:br/>
      </w:r>
      <w:r w:rsidR="00567C5E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sabiedrisko attiecību speciāliste</w:t>
      </w:r>
      <w:r w:rsidR="00567C5E" w:rsidRPr="004B1D11">
        <w:rPr>
          <w:rFonts w:ascii="Times New Roman" w:hAnsi="Times New Roman"/>
          <w:color w:val="000000"/>
          <w:sz w:val="23"/>
          <w:szCs w:val="23"/>
          <w:lang w:val="lv-LV"/>
        </w:rPr>
        <w:br/>
      </w:r>
      <w:r w:rsidR="00567C5E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Tālr.: </w:t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67785435</w:t>
      </w:r>
    </w:p>
    <w:p w14:paraId="61046811" w14:textId="47AFF435" w:rsidR="00B10BDC" w:rsidRPr="004B1D11" w:rsidRDefault="00567C5E" w:rsidP="00164A5A">
      <w:pPr>
        <w:spacing w:after="0" w:line="240" w:lineRule="auto"/>
        <w:rPr>
          <w:rFonts w:ascii="Times New Roman" w:hAnsi="Times New Roman"/>
          <w:sz w:val="23"/>
          <w:szCs w:val="23"/>
          <w:shd w:val="clear" w:color="auto" w:fill="FFFFFF"/>
          <w:lang w:val="lv-LV"/>
        </w:rPr>
      </w:pP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 xml:space="preserve">Mob.: </w:t>
      </w:r>
      <w:r w:rsidR="00263D12"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22145122</w:t>
      </w:r>
      <w:r w:rsidRPr="004B1D11">
        <w:rPr>
          <w:rFonts w:ascii="Times New Roman" w:hAnsi="Times New Roman"/>
          <w:color w:val="000000"/>
          <w:sz w:val="23"/>
          <w:szCs w:val="23"/>
          <w:lang w:val="lv-LV"/>
        </w:rPr>
        <w:br/>
      </w:r>
      <w:r w:rsidRPr="004B1D11">
        <w:rPr>
          <w:rFonts w:ascii="Times New Roman" w:hAnsi="Times New Roman"/>
          <w:color w:val="000000"/>
          <w:sz w:val="23"/>
          <w:szCs w:val="23"/>
          <w:shd w:val="clear" w:color="auto" w:fill="FFFFFF"/>
          <w:lang w:val="lv-LV"/>
        </w:rPr>
        <w:t>e-pasts: </w:t>
      </w:r>
      <w:hyperlink r:id="rId9" w:history="1">
        <w:r w:rsidR="00A90D1B" w:rsidRPr="004B1D11">
          <w:rPr>
            <w:rStyle w:val="Hyperlink"/>
            <w:rFonts w:ascii="Times New Roman" w:hAnsi="Times New Roman"/>
            <w:sz w:val="23"/>
            <w:szCs w:val="23"/>
            <w:shd w:val="clear" w:color="auto" w:fill="FFFFFF"/>
            <w:lang w:val="lv-LV"/>
          </w:rPr>
          <w:t>liga.jerosceva@viaa.gov.lv</w:t>
        </w:r>
      </w:hyperlink>
      <w:r w:rsidR="00AD068E" w:rsidRPr="004B1D11">
        <w:rPr>
          <w:rFonts w:ascii="Times New Roman" w:hAnsi="Times New Roman"/>
          <w:sz w:val="23"/>
          <w:szCs w:val="23"/>
          <w:shd w:val="clear" w:color="auto" w:fill="FFFFFF"/>
          <w:lang w:val="lv-LV"/>
        </w:rPr>
        <w:t xml:space="preserve"> </w:t>
      </w:r>
    </w:p>
    <w:sectPr w:rsidR="00B10BDC" w:rsidRPr="004B1D1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FD8C" w14:textId="77777777" w:rsidR="00674B94" w:rsidRDefault="00674B94" w:rsidP="00091BA6">
      <w:pPr>
        <w:spacing w:after="0" w:line="240" w:lineRule="auto"/>
      </w:pPr>
      <w:r>
        <w:separator/>
      </w:r>
    </w:p>
  </w:endnote>
  <w:endnote w:type="continuationSeparator" w:id="0">
    <w:p w14:paraId="576F4148" w14:textId="77777777" w:rsidR="00674B94" w:rsidRDefault="00674B94" w:rsidP="0009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B7298" w14:textId="77777777" w:rsidR="00674B94" w:rsidRDefault="00674B94" w:rsidP="00091BA6">
      <w:pPr>
        <w:spacing w:after="0" w:line="240" w:lineRule="auto"/>
      </w:pPr>
      <w:r>
        <w:separator/>
      </w:r>
    </w:p>
  </w:footnote>
  <w:footnote w:type="continuationSeparator" w:id="0">
    <w:p w14:paraId="0E35843A" w14:textId="77777777" w:rsidR="00674B94" w:rsidRDefault="00674B94" w:rsidP="0009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DB90" w14:textId="5EAC5040" w:rsidR="00091BA6" w:rsidRDefault="001B07F3" w:rsidP="008351F7">
    <w:pPr>
      <w:pStyle w:val="Header"/>
      <w:jc w:val="center"/>
    </w:pPr>
    <w:r w:rsidRPr="00091BA6">
      <w:rPr>
        <w:noProof/>
        <w:lang w:eastAsia="lv-LV"/>
      </w:rPr>
      <w:drawing>
        <wp:anchor distT="0" distB="0" distL="114300" distR="114300" simplePos="0" relativeHeight="251656704" behindDoc="0" locked="0" layoutInCell="1" allowOverlap="1" wp14:anchorId="1CFBEAB8" wp14:editId="39C27AE5">
          <wp:simplePos x="0" y="0"/>
          <wp:positionH relativeFrom="column">
            <wp:posOffset>1247775</wp:posOffset>
          </wp:positionH>
          <wp:positionV relativeFrom="paragraph">
            <wp:posOffset>-235634</wp:posOffset>
          </wp:positionV>
          <wp:extent cx="1057275" cy="1138604"/>
          <wp:effectExtent l="0" t="0" r="0" b="4445"/>
          <wp:wrapNone/>
          <wp:docPr id="4" name="Picture 4" descr="C:\Users\Kristine.Keica\Desktop\Kristines_dokumenti\LOGO\VIAA_jauna_identitate\__vienkarss_bez_laukuma_rgb_v_LV-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.Keica\Desktop\Kristines_dokumenti\LOGO\VIAA_jauna_identitate\__vienkarss_bez_laukuma_rgb_v_LV-4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1" t="21127" r="13379"/>
                  <a:stretch/>
                </pic:blipFill>
                <pic:spPr bwMode="auto">
                  <a:xfrm>
                    <a:off x="0" y="0"/>
                    <a:ext cx="1059344" cy="1140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7F3">
      <w:rPr>
        <w:noProof/>
        <w:lang w:eastAsia="lv-LV"/>
      </w:rPr>
      <w:drawing>
        <wp:anchor distT="0" distB="0" distL="114300" distR="114300" simplePos="0" relativeHeight="251661824" behindDoc="0" locked="0" layoutInCell="1" allowOverlap="1" wp14:anchorId="5E10B92A" wp14:editId="138F8E48">
          <wp:simplePos x="0" y="0"/>
          <wp:positionH relativeFrom="column">
            <wp:posOffset>2828925</wp:posOffset>
          </wp:positionH>
          <wp:positionV relativeFrom="paragraph">
            <wp:posOffset>16510</wp:posOffset>
          </wp:positionV>
          <wp:extent cx="1673236" cy="504825"/>
          <wp:effectExtent l="0" t="0" r="3175" b="0"/>
          <wp:wrapNone/>
          <wp:docPr id="2" name="Picture 2" descr="Y:\Logo_gerboni\EAZVA\Eiropas_atzinibas_zime_val_apgu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_gerboni\EAZVA\Eiropas_atzinibas_zime_val_apguve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5660" r="11117" b="26580"/>
                  <a:stretch/>
                </pic:blipFill>
                <pic:spPr bwMode="auto">
                  <a:xfrm>
                    <a:off x="0" y="0"/>
                    <a:ext cx="16732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BDC" w:rsidRPr="00B10BD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3D7F643" w14:textId="76A5B14F" w:rsidR="00091BA6" w:rsidRDefault="00091BA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3CB"/>
    <w:multiLevelType w:val="multilevel"/>
    <w:tmpl w:val="0E0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771E1"/>
    <w:multiLevelType w:val="multilevel"/>
    <w:tmpl w:val="3FBC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81114"/>
    <w:multiLevelType w:val="multilevel"/>
    <w:tmpl w:val="D78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07C3A"/>
    <w:multiLevelType w:val="multilevel"/>
    <w:tmpl w:val="12B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D"/>
    <w:rsid w:val="0001668D"/>
    <w:rsid w:val="000570D9"/>
    <w:rsid w:val="00062B15"/>
    <w:rsid w:val="0008162E"/>
    <w:rsid w:val="00091BA6"/>
    <w:rsid w:val="000A7CF0"/>
    <w:rsid w:val="000C07CA"/>
    <w:rsid w:val="000F4360"/>
    <w:rsid w:val="00115B7E"/>
    <w:rsid w:val="001272E3"/>
    <w:rsid w:val="00127F72"/>
    <w:rsid w:val="001405BD"/>
    <w:rsid w:val="001406BB"/>
    <w:rsid w:val="0014307F"/>
    <w:rsid w:val="00154FDE"/>
    <w:rsid w:val="00164A5A"/>
    <w:rsid w:val="00165672"/>
    <w:rsid w:val="001B07F3"/>
    <w:rsid w:val="001B74A5"/>
    <w:rsid w:val="001D3705"/>
    <w:rsid w:val="001D52CA"/>
    <w:rsid w:val="001F781D"/>
    <w:rsid w:val="0021654A"/>
    <w:rsid w:val="00252DD4"/>
    <w:rsid w:val="00263D12"/>
    <w:rsid w:val="002651E1"/>
    <w:rsid w:val="00270C27"/>
    <w:rsid w:val="002A2D2D"/>
    <w:rsid w:val="002B492F"/>
    <w:rsid w:val="002B5A2C"/>
    <w:rsid w:val="002D608E"/>
    <w:rsid w:val="002D7CDA"/>
    <w:rsid w:val="003270E7"/>
    <w:rsid w:val="0037351A"/>
    <w:rsid w:val="00390012"/>
    <w:rsid w:val="003A2443"/>
    <w:rsid w:val="003B5BF8"/>
    <w:rsid w:val="003C103E"/>
    <w:rsid w:val="003D31CC"/>
    <w:rsid w:val="003F1CC7"/>
    <w:rsid w:val="003F4941"/>
    <w:rsid w:val="00437B89"/>
    <w:rsid w:val="00447304"/>
    <w:rsid w:val="00466C45"/>
    <w:rsid w:val="00475BDE"/>
    <w:rsid w:val="00485DBC"/>
    <w:rsid w:val="004A4339"/>
    <w:rsid w:val="004B1D11"/>
    <w:rsid w:val="004B4388"/>
    <w:rsid w:val="004B706A"/>
    <w:rsid w:val="004C2219"/>
    <w:rsid w:val="004C2988"/>
    <w:rsid w:val="004C4C1E"/>
    <w:rsid w:val="004E2965"/>
    <w:rsid w:val="00534C0A"/>
    <w:rsid w:val="00567C5E"/>
    <w:rsid w:val="00582D8F"/>
    <w:rsid w:val="00584EB4"/>
    <w:rsid w:val="00585092"/>
    <w:rsid w:val="005A7AF6"/>
    <w:rsid w:val="005D249C"/>
    <w:rsid w:val="005D7BCE"/>
    <w:rsid w:val="005E40A9"/>
    <w:rsid w:val="005F0729"/>
    <w:rsid w:val="005F4841"/>
    <w:rsid w:val="0060026F"/>
    <w:rsid w:val="006129DC"/>
    <w:rsid w:val="00621990"/>
    <w:rsid w:val="00644A56"/>
    <w:rsid w:val="00657F3C"/>
    <w:rsid w:val="006655DD"/>
    <w:rsid w:val="00674B94"/>
    <w:rsid w:val="00677406"/>
    <w:rsid w:val="00694622"/>
    <w:rsid w:val="006957FF"/>
    <w:rsid w:val="006D4BE1"/>
    <w:rsid w:val="006D7F3E"/>
    <w:rsid w:val="00700B9F"/>
    <w:rsid w:val="0071311A"/>
    <w:rsid w:val="00717954"/>
    <w:rsid w:val="00724ED6"/>
    <w:rsid w:val="007368AF"/>
    <w:rsid w:val="00737F0B"/>
    <w:rsid w:val="00742AC7"/>
    <w:rsid w:val="007545F3"/>
    <w:rsid w:val="0076101A"/>
    <w:rsid w:val="007626A5"/>
    <w:rsid w:val="00766801"/>
    <w:rsid w:val="007719C7"/>
    <w:rsid w:val="00787671"/>
    <w:rsid w:val="007A3E40"/>
    <w:rsid w:val="007A40B7"/>
    <w:rsid w:val="007A5466"/>
    <w:rsid w:val="007A6DEB"/>
    <w:rsid w:val="007F641B"/>
    <w:rsid w:val="00812F25"/>
    <w:rsid w:val="00815948"/>
    <w:rsid w:val="00815B76"/>
    <w:rsid w:val="008220B0"/>
    <w:rsid w:val="00825C21"/>
    <w:rsid w:val="008351F7"/>
    <w:rsid w:val="00863FDA"/>
    <w:rsid w:val="008659E1"/>
    <w:rsid w:val="008813A6"/>
    <w:rsid w:val="00883AB6"/>
    <w:rsid w:val="00887D8B"/>
    <w:rsid w:val="008D0C0F"/>
    <w:rsid w:val="008D1392"/>
    <w:rsid w:val="008D7F4C"/>
    <w:rsid w:val="008E3F6B"/>
    <w:rsid w:val="008F0167"/>
    <w:rsid w:val="008F41C2"/>
    <w:rsid w:val="008F4750"/>
    <w:rsid w:val="00900D19"/>
    <w:rsid w:val="00906226"/>
    <w:rsid w:val="0091204E"/>
    <w:rsid w:val="00941D47"/>
    <w:rsid w:val="009607DC"/>
    <w:rsid w:val="00966F39"/>
    <w:rsid w:val="00970DB2"/>
    <w:rsid w:val="00972B18"/>
    <w:rsid w:val="00973BBF"/>
    <w:rsid w:val="00983980"/>
    <w:rsid w:val="00994427"/>
    <w:rsid w:val="009B2480"/>
    <w:rsid w:val="009B2761"/>
    <w:rsid w:val="009D1B95"/>
    <w:rsid w:val="009F18A8"/>
    <w:rsid w:val="00A021F5"/>
    <w:rsid w:val="00A073AA"/>
    <w:rsid w:val="00A12742"/>
    <w:rsid w:val="00A26FFD"/>
    <w:rsid w:val="00A41449"/>
    <w:rsid w:val="00A62A01"/>
    <w:rsid w:val="00A63733"/>
    <w:rsid w:val="00A639FB"/>
    <w:rsid w:val="00A66986"/>
    <w:rsid w:val="00A7445D"/>
    <w:rsid w:val="00A90D1B"/>
    <w:rsid w:val="00A96959"/>
    <w:rsid w:val="00AB5B73"/>
    <w:rsid w:val="00AD068E"/>
    <w:rsid w:val="00AD0A0B"/>
    <w:rsid w:val="00AD46AA"/>
    <w:rsid w:val="00AF59DE"/>
    <w:rsid w:val="00B10BDC"/>
    <w:rsid w:val="00B16104"/>
    <w:rsid w:val="00B23A61"/>
    <w:rsid w:val="00B42790"/>
    <w:rsid w:val="00B62BFF"/>
    <w:rsid w:val="00B7072F"/>
    <w:rsid w:val="00B76D9F"/>
    <w:rsid w:val="00B774A3"/>
    <w:rsid w:val="00B835A8"/>
    <w:rsid w:val="00B91EA5"/>
    <w:rsid w:val="00BC1050"/>
    <w:rsid w:val="00BC339E"/>
    <w:rsid w:val="00BC7B8B"/>
    <w:rsid w:val="00BD44A4"/>
    <w:rsid w:val="00BD689A"/>
    <w:rsid w:val="00BE1094"/>
    <w:rsid w:val="00BF1F36"/>
    <w:rsid w:val="00BF5209"/>
    <w:rsid w:val="00C15E1C"/>
    <w:rsid w:val="00C43529"/>
    <w:rsid w:val="00C449B9"/>
    <w:rsid w:val="00CB5C31"/>
    <w:rsid w:val="00CE106C"/>
    <w:rsid w:val="00CE6B91"/>
    <w:rsid w:val="00D0045F"/>
    <w:rsid w:val="00D053F0"/>
    <w:rsid w:val="00D5293B"/>
    <w:rsid w:val="00D605E7"/>
    <w:rsid w:val="00D81949"/>
    <w:rsid w:val="00D84C6D"/>
    <w:rsid w:val="00DB79D4"/>
    <w:rsid w:val="00DD1FC3"/>
    <w:rsid w:val="00DD63A7"/>
    <w:rsid w:val="00DF265A"/>
    <w:rsid w:val="00E05AFF"/>
    <w:rsid w:val="00E114B9"/>
    <w:rsid w:val="00E1781B"/>
    <w:rsid w:val="00E41EFE"/>
    <w:rsid w:val="00E42AEA"/>
    <w:rsid w:val="00E61928"/>
    <w:rsid w:val="00E70834"/>
    <w:rsid w:val="00E74F43"/>
    <w:rsid w:val="00E776D2"/>
    <w:rsid w:val="00EE5306"/>
    <w:rsid w:val="00EF6032"/>
    <w:rsid w:val="00F15066"/>
    <w:rsid w:val="00F156B2"/>
    <w:rsid w:val="00F3332F"/>
    <w:rsid w:val="00F35626"/>
    <w:rsid w:val="00F4652D"/>
    <w:rsid w:val="00F701A9"/>
    <w:rsid w:val="00F72D8D"/>
    <w:rsid w:val="00F747F7"/>
    <w:rsid w:val="00F74DAB"/>
    <w:rsid w:val="00F75694"/>
    <w:rsid w:val="00FA027E"/>
    <w:rsid w:val="00FC717F"/>
    <w:rsid w:val="00FD15A4"/>
    <w:rsid w:val="00FD7286"/>
    <w:rsid w:val="00FF534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64C8D"/>
  <w15:docId w15:val="{3CB4BA25-9550-411C-ADED-A3937E7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A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A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091BA6"/>
  </w:style>
  <w:style w:type="paragraph" w:styleId="Footer">
    <w:name w:val="footer"/>
    <w:basedOn w:val="Normal"/>
    <w:link w:val="FooterChar"/>
    <w:uiPriority w:val="99"/>
    <w:unhideWhenUsed/>
    <w:rsid w:val="00091BA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91BA6"/>
  </w:style>
  <w:style w:type="character" w:styleId="Hyperlink">
    <w:name w:val="Hyperlink"/>
    <w:uiPriority w:val="99"/>
    <w:unhideWhenUsed/>
    <w:rsid w:val="00567C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7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C2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2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B5B7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AB5B73"/>
    <w:rPr>
      <w:b/>
      <w:bCs/>
    </w:rPr>
  </w:style>
  <w:style w:type="character" w:customStyle="1" w:styleId="apple-converted-space">
    <w:name w:val="apple-converted-space"/>
    <w:basedOn w:val="DefaultParagraphFont"/>
    <w:rsid w:val="00E1781B"/>
  </w:style>
  <w:style w:type="character" w:styleId="FollowedHyperlink">
    <w:name w:val="FollowedHyperlink"/>
    <w:basedOn w:val="DefaultParagraphFont"/>
    <w:uiPriority w:val="99"/>
    <w:semiHidden/>
    <w:unhideWhenUsed/>
    <w:rsid w:val="008D0C0F"/>
    <w:rPr>
      <w:color w:val="954F72" w:themeColor="followedHyperlink"/>
      <w:u w:val="single"/>
    </w:rPr>
  </w:style>
  <w:style w:type="paragraph" w:customStyle="1" w:styleId="Default">
    <w:name w:val="Default"/>
    <w:rsid w:val="00657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a.gov.lv/lat/ek_izgl_programmas_iniciativas/eazva/eazva_20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ga.jerosceva@viaa.gov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Keiča</dc:creator>
  <cp:lastModifiedBy>Līga Jeroščeva</cp:lastModifiedBy>
  <cp:revision>102</cp:revision>
  <cp:lastPrinted>2019-05-17T12:36:00Z</cp:lastPrinted>
  <dcterms:created xsi:type="dcterms:W3CDTF">2015-06-11T07:52:00Z</dcterms:created>
  <dcterms:modified xsi:type="dcterms:W3CDTF">2019-05-21T08:05:00Z</dcterms:modified>
</cp:coreProperties>
</file>