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FAF" w:rsidRPr="00214FAF" w:rsidRDefault="00DB01E8" w:rsidP="00214FAF">
      <w:pPr>
        <w:rPr>
          <w:rFonts w:ascii="Times New Roman" w:hAnsi="Times New Roman"/>
          <w:i/>
          <w:sz w:val="24"/>
          <w:szCs w:val="24"/>
          <w:lang w:val="lv-LV"/>
        </w:rPr>
      </w:pPr>
      <w:r>
        <w:rPr>
          <w:rFonts w:ascii="Times New Roman" w:hAnsi="Times New Roman"/>
          <w:i/>
          <w:sz w:val="24"/>
          <w:szCs w:val="24"/>
          <w:lang w:val="lv-LV"/>
        </w:rPr>
        <w:t>2019. gada 16</w:t>
      </w:r>
      <w:r w:rsidR="00214FAF" w:rsidRPr="00214FAF">
        <w:rPr>
          <w:rFonts w:ascii="Times New Roman" w:hAnsi="Times New Roman"/>
          <w:i/>
          <w:sz w:val="24"/>
          <w:szCs w:val="24"/>
          <w:lang w:val="lv-LV"/>
        </w:rPr>
        <w:t>. aprīlī</w:t>
      </w:r>
    </w:p>
    <w:p w:rsidR="00DB01E8" w:rsidRPr="00DB01E8" w:rsidRDefault="00214FAF" w:rsidP="00DB01E8">
      <w:pPr>
        <w:jc w:val="right"/>
        <w:rPr>
          <w:rFonts w:ascii="Times New Roman" w:hAnsi="Times New Roman"/>
          <w:i/>
          <w:sz w:val="24"/>
          <w:szCs w:val="24"/>
          <w:lang w:val="lv-LV"/>
        </w:rPr>
      </w:pPr>
      <w:r w:rsidRPr="00214FAF">
        <w:rPr>
          <w:rFonts w:ascii="Times New Roman" w:hAnsi="Times New Roman"/>
          <w:i/>
          <w:sz w:val="24"/>
          <w:szCs w:val="24"/>
          <w:lang w:val="lv-LV"/>
        </w:rPr>
        <w:t>Informācija medijiem</w:t>
      </w:r>
    </w:p>
    <w:p w:rsidR="00EC4B4C" w:rsidRPr="00E00A65" w:rsidRDefault="00DB01E8" w:rsidP="00E00A65">
      <w:pPr>
        <w:pStyle w:val="NoSpacing"/>
        <w:spacing w:before="120"/>
        <w:jc w:val="center"/>
        <w:rPr>
          <w:rFonts w:ascii="Times New Roman" w:hAnsi="Times New Roman"/>
          <w:b/>
          <w:sz w:val="26"/>
          <w:szCs w:val="26"/>
          <w:lang w:val="lv-LV"/>
        </w:rPr>
      </w:pPr>
      <w:r w:rsidRPr="00E00A65">
        <w:rPr>
          <w:rFonts w:ascii="Times New Roman" w:hAnsi="Times New Roman"/>
          <w:b/>
          <w:sz w:val="26"/>
          <w:szCs w:val="26"/>
          <w:lang w:val="lv-LV"/>
        </w:rPr>
        <w:t>Dabas aizsardzības pārvalde vēr</w:t>
      </w:r>
      <w:r w:rsidR="001724B6" w:rsidRPr="00E00A65">
        <w:rPr>
          <w:rFonts w:ascii="Times New Roman" w:hAnsi="Times New Roman"/>
          <w:b/>
          <w:sz w:val="26"/>
          <w:szCs w:val="26"/>
          <w:lang w:val="lv-LV"/>
        </w:rPr>
        <w:t>šas</w:t>
      </w:r>
      <w:r w:rsidRPr="00E00A65">
        <w:rPr>
          <w:rFonts w:ascii="Times New Roman" w:hAnsi="Times New Roman"/>
          <w:b/>
          <w:sz w:val="26"/>
          <w:szCs w:val="26"/>
          <w:lang w:val="lv-LV"/>
        </w:rPr>
        <w:t xml:space="preserve"> PTAC par </w:t>
      </w:r>
      <w:r w:rsidR="00EC4B4C" w:rsidRPr="00E00A65">
        <w:rPr>
          <w:rFonts w:ascii="Times New Roman" w:hAnsi="Times New Roman"/>
          <w:b/>
          <w:sz w:val="26"/>
          <w:szCs w:val="26"/>
          <w:lang w:val="lv-LV"/>
        </w:rPr>
        <w:t xml:space="preserve">Kurzemes iedzīvotāju maldināšanu </w:t>
      </w:r>
      <w:r w:rsidR="00E00A65" w:rsidRPr="00E00A65">
        <w:rPr>
          <w:rFonts w:ascii="Times New Roman" w:hAnsi="Times New Roman"/>
          <w:b/>
          <w:sz w:val="26"/>
          <w:szCs w:val="26"/>
          <w:lang w:val="lv-LV"/>
        </w:rPr>
        <w:br/>
      </w:r>
      <w:r w:rsidR="00EC4B4C" w:rsidRPr="00E00A65">
        <w:rPr>
          <w:rFonts w:ascii="Times New Roman" w:hAnsi="Times New Roman"/>
          <w:b/>
          <w:sz w:val="26"/>
          <w:szCs w:val="26"/>
          <w:lang w:val="lv-LV"/>
        </w:rPr>
        <w:t>saistībā ar d</w:t>
      </w:r>
      <w:r w:rsidRPr="00E00A65">
        <w:rPr>
          <w:rFonts w:ascii="Times New Roman" w:hAnsi="Times New Roman"/>
          <w:b/>
          <w:sz w:val="26"/>
          <w:szCs w:val="26"/>
          <w:lang w:val="lv-LV"/>
        </w:rPr>
        <w:t>abas skaitīšanas aktivitātēm</w:t>
      </w:r>
      <w:r w:rsidR="00E00A65" w:rsidRPr="00E00A65">
        <w:rPr>
          <w:rFonts w:ascii="Times New Roman" w:hAnsi="Times New Roman"/>
          <w:b/>
          <w:sz w:val="26"/>
          <w:szCs w:val="26"/>
          <w:lang w:val="lv-LV"/>
        </w:rPr>
        <w:br/>
      </w:r>
    </w:p>
    <w:p w:rsidR="00EC4B4C" w:rsidRPr="00EC4B4C" w:rsidRDefault="00EC4B4C" w:rsidP="00DB01E8">
      <w:pPr>
        <w:pStyle w:val="NoSpacing"/>
        <w:spacing w:before="120"/>
        <w:jc w:val="both"/>
        <w:rPr>
          <w:rFonts w:ascii="Times New Roman" w:hAnsi="Times New Roman"/>
          <w:b/>
          <w:sz w:val="24"/>
          <w:szCs w:val="24"/>
          <w:lang w:val="lv-LV"/>
        </w:rPr>
      </w:pPr>
      <w:r w:rsidRPr="00EC4B4C">
        <w:rPr>
          <w:rFonts w:ascii="Times New Roman" w:hAnsi="Times New Roman"/>
          <w:b/>
          <w:sz w:val="24"/>
          <w:szCs w:val="24"/>
          <w:lang w:val="lv-LV"/>
        </w:rPr>
        <w:t>Dabas  aizsardzības pārvalde (Pārvalde) vēr</w:t>
      </w:r>
      <w:r w:rsidR="00E00A65">
        <w:rPr>
          <w:rFonts w:ascii="Times New Roman" w:hAnsi="Times New Roman"/>
          <w:b/>
          <w:sz w:val="24"/>
          <w:szCs w:val="24"/>
          <w:lang w:val="lv-LV"/>
        </w:rPr>
        <w:t>šas</w:t>
      </w:r>
      <w:r w:rsidRPr="00EC4B4C">
        <w:rPr>
          <w:rFonts w:ascii="Times New Roman" w:hAnsi="Times New Roman"/>
          <w:b/>
          <w:sz w:val="24"/>
          <w:szCs w:val="24"/>
          <w:lang w:val="lv-LV"/>
        </w:rPr>
        <w:t xml:space="preserve"> Patērētāju tiesību aizsardzības centrā, aicinot izvērtēt</w:t>
      </w:r>
      <w:r w:rsidR="00E00A65">
        <w:rPr>
          <w:rFonts w:ascii="Times New Roman" w:hAnsi="Times New Roman"/>
          <w:b/>
          <w:sz w:val="24"/>
          <w:szCs w:val="24"/>
          <w:lang w:val="lv-LV"/>
        </w:rPr>
        <w:t xml:space="preserve"> un </w:t>
      </w:r>
      <w:r w:rsidRPr="00E00A65">
        <w:rPr>
          <w:rFonts w:ascii="Times New Roman" w:hAnsi="Times New Roman"/>
          <w:b/>
          <w:color w:val="000000" w:themeColor="text1"/>
          <w:sz w:val="24"/>
          <w:szCs w:val="24"/>
          <w:lang w:val="lv-LV"/>
        </w:rPr>
        <w:t>atsaukt</w:t>
      </w:r>
      <w:r w:rsidR="00E00A65">
        <w:rPr>
          <w:rFonts w:ascii="Times New Roman" w:hAnsi="Times New Roman"/>
          <w:b/>
          <w:color w:val="FF0000"/>
          <w:sz w:val="24"/>
          <w:szCs w:val="24"/>
          <w:lang w:val="lv-LV"/>
        </w:rPr>
        <w:t xml:space="preserve"> </w:t>
      </w:r>
      <w:r w:rsidRPr="00EC4B4C">
        <w:rPr>
          <w:rFonts w:ascii="Times New Roman" w:hAnsi="Times New Roman"/>
          <w:b/>
          <w:sz w:val="24"/>
          <w:szCs w:val="24"/>
          <w:lang w:val="lv-LV"/>
        </w:rPr>
        <w:t xml:space="preserve">Kurzemes raidstacijās skanošo uzņēmuma SIA “Stiga RM” reklāmu, kurā tiek pausta </w:t>
      </w:r>
      <w:r w:rsidR="00AE52B5">
        <w:rPr>
          <w:rFonts w:ascii="Times New Roman" w:hAnsi="Times New Roman"/>
          <w:b/>
          <w:sz w:val="24"/>
          <w:szCs w:val="24"/>
          <w:lang w:val="lv-LV"/>
        </w:rPr>
        <w:t>maldinoša</w:t>
      </w:r>
      <w:r w:rsidRPr="00EC4B4C">
        <w:rPr>
          <w:rFonts w:ascii="Times New Roman" w:hAnsi="Times New Roman"/>
          <w:b/>
          <w:sz w:val="24"/>
          <w:szCs w:val="24"/>
          <w:lang w:val="lv-LV"/>
        </w:rPr>
        <w:t xml:space="preserve"> informācija saistībā ar dabas skaitīšanas aktivitātēm.</w:t>
      </w:r>
    </w:p>
    <w:p w:rsidR="00DB01E8" w:rsidRPr="00DB01E8" w:rsidRDefault="00EC4B4C" w:rsidP="00DB01E8">
      <w:pPr>
        <w:pStyle w:val="NoSpacing"/>
        <w:spacing w:before="120"/>
        <w:jc w:val="both"/>
        <w:rPr>
          <w:rFonts w:ascii="Times New Roman" w:hAnsi="Times New Roman"/>
          <w:sz w:val="24"/>
          <w:szCs w:val="24"/>
          <w:lang w:val="lv-LV"/>
        </w:rPr>
      </w:pPr>
      <w:r>
        <w:rPr>
          <w:rFonts w:ascii="Times New Roman" w:hAnsi="Times New Roman"/>
          <w:sz w:val="24"/>
          <w:szCs w:val="24"/>
          <w:lang w:val="lv-LV"/>
        </w:rPr>
        <w:t>Patlaban</w:t>
      </w:r>
      <w:r w:rsidR="00DB01E8" w:rsidRPr="00DB01E8">
        <w:rPr>
          <w:rFonts w:ascii="Times New Roman" w:hAnsi="Times New Roman"/>
          <w:sz w:val="24"/>
          <w:szCs w:val="24"/>
          <w:lang w:val="lv-LV"/>
        </w:rPr>
        <w:t xml:space="preserve"> Kurzemes </w:t>
      </w:r>
      <w:r>
        <w:rPr>
          <w:rFonts w:ascii="Times New Roman" w:hAnsi="Times New Roman"/>
          <w:sz w:val="24"/>
          <w:szCs w:val="24"/>
          <w:lang w:val="lv-LV"/>
        </w:rPr>
        <w:t>radio</w:t>
      </w:r>
      <w:r w:rsidR="00DB01E8" w:rsidRPr="00DB01E8">
        <w:rPr>
          <w:rFonts w:ascii="Times New Roman" w:hAnsi="Times New Roman"/>
          <w:sz w:val="24"/>
          <w:szCs w:val="24"/>
          <w:lang w:val="lv-LV"/>
        </w:rPr>
        <w:t xml:space="preserve"> skan SIA </w:t>
      </w:r>
      <w:r>
        <w:rPr>
          <w:rFonts w:ascii="Times New Roman" w:hAnsi="Times New Roman"/>
          <w:sz w:val="24"/>
          <w:szCs w:val="24"/>
          <w:lang w:val="lv-LV"/>
        </w:rPr>
        <w:t>“</w:t>
      </w:r>
      <w:r w:rsidR="00DB01E8" w:rsidRPr="00DB01E8">
        <w:rPr>
          <w:rFonts w:ascii="Times New Roman" w:hAnsi="Times New Roman"/>
          <w:sz w:val="24"/>
          <w:szCs w:val="24"/>
          <w:lang w:val="lv-LV"/>
        </w:rPr>
        <w:t>Stiga RM</w:t>
      </w:r>
      <w:r w:rsidR="00AE52B5">
        <w:rPr>
          <w:rFonts w:ascii="Times New Roman" w:hAnsi="Times New Roman"/>
          <w:sz w:val="24"/>
          <w:szCs w:val="24"/>
          <w:lang w:val="lv-LV"/>
        </w:rPr>
        <w:t>”</w:t>
      </w:r>
      <w:r w:rsidR="00DB01E8" w:rsidRPr="00DB01E8">
        <w:rPr>
          <w:rFonts w:ascii="Times New Roman" w:hAnsi="Times New Roman"/>
          <w:sz w:val="24"/>
          <w:szCs w:val="24"/>
          <w:lang w:val="lv-LV"/>
        </w:rPr>
        <w:t xml:space="preserve">  apmaksāta reklāma, kas</w:t>
      </w:r>
      <w:r>
        <w:rPr>
          <w:rFonts w:ascii="Times New Roman" w:hAnsi="Times New Roman"/>
          <w:sz w:val="24"/>
          <w:szCs w:val="24"/>
          <w:lang w:val="lv-LV"/>
        </w:rPr>
        <w:t xml:space="preserve">  maldina par dabas skaitīšanu un aicina nekavējoties uzsākt mežistrādi. Pārvalde atkārtoti uzsver, ka s</w:t>
      </w:r>
      <w:r w:rsidR="00DB01E8" w:rsidRPr="00DB01E8">
        <w:rPr>
          <w:rFonts w:ascii="Times New Roman" w:hAnsi="Times New Roman"/>
          <w:sz w:val="24"/>
          <w:szCs w:val="24"/>
          <w:lang w:val="lv-LV"/>
        </w:rPr>
        <w:t>kaitīšanas ietvaros tiek skaitīti biotopi, lai iegūstam aktuālos datus</w:t>
      </w:r>
      <w:r w:rsidR="00F6636F">
        <w:rPr>
          <w:rFonts w:ascii="Times New Roman" w:hAnsi="Times New Roman"/>
          <w:sz w:val="24"/>
          <w:szCs w:val="24"/>
          <w:lang w:val="lv-LV"/>
        </w:rPr>
        <w:t xml:space="preserve"> par to stāvokli</w:t>
      </w:r>
      <w:r w:rsidR="00DB01E8" w:rsidRPr="00DB01E8">
        <w:rPr>
          <w:rFonts w:ascii="Times New Roman" w:hAnsi="Times New Roman"/>
          <w:sz w:val="24"/>
          <w:szCs w:val="24"/>
          <w:lang w:val="lv-LV"/>
        </w:rPr>
        <w:t>, kas jānodod E</w:t>
      </w:r>
      <w:r w:rsidR="00AE52B5">
        <w:rPr>
          <w:rFonts w:ascii="Times New Roman" w:hAnsi="Times New Roman"/>
          <w:sz w:val="24"/>
          <w:szCs w:val="24"/>
          <w:lang w:val="lv-LV"/>
        </w:rPr>
        <w:t xml:space="preserve">iropas </w:t>
      </w:r>
      <w:r w:rsidR="00DB01E8" w:rsidRPr="00DB01E8">
        <w:rPr>
          <w:rFonts w:ascii="Times New Roman" w:hAnsi="Times New Roman"/>
          <w:sz w:val="24"/>
          <w:szCs w:val="24"/>
          <w:lang w:val="lv-LV"/>
        </w:rPr>
        <w:t>S</w:t>
      </w:r>
      <w:r w:rsidR="00AE52B5">
        <w:rPr>
          <w:rFonts w:ascii="Times New Roman" w:hAnsi="Times New Roman"/>
          <w:sz w:val="24"/>
          <w:szCs w:val="24"/>
          <w:lang w:val="lv-LV"/>
        </w:rPr>
        <w:t>avienībai</w:t>
      </w:r>
      <w:r w:rsidR="00DB01E8" w:rsidRPr="00DB01E8">
        <w:rPr>
          <w:rFonts w:ascii="Times New Roman" w:hAnsi="Times New Roman"/>
          <w:sz w:val="24"/>
          <w:szCs w:val="24"/>
          <w:lang w:val="lv-LV"/>
        </w:rPr>
        <w:t xml:space="preserve">, nevis plānoti un realizēti saimnieciskās darbības aprobežojumi. </w:t>
      </w:r>
    </w:p>
    <w:p w:rsidR="00DB01E8" w:rsidRDefault="00DB01E8" w:rsidP="00DB01E8">
      <w:pPr>
        <w:pStyle w:val="NoSpacing"/>
        <w:spacing w:before="120"/>
        <w:jc w:val="both"/>
        <w:rPr>
          <w:rFonts w:ascii="Times New Roman" w:hAnsi="Times New Roman"/>
          <w:sz w:val="24"/>
          <w:szCs w:val="24"/>
          <w:lang w:val="lv-LV"/>
        </w:rPr>
      </w:pPr>
      <w:r w:rsidRPr="00DB01E8">
        <w:rPr>
          <w:rFonts w:ascii="Times New Roman" w:hAnsi="Times New Roman"/>
          <w:sz w:val="24"/>
          <w:szCs w:val="24"/>
          <w:lang w:val="lv-LV"/>
        </w:rPr>
        <w:t xml:space="preserve">Dabas aizsardzības pārvaldes ģenerāldirektors Juris Jātnieks: “Esam </w:t>
      </w:r>
      <w:r w:rsidR="00EC4B4C">
        <w:rPr>
          <w:rFonts w:ascii="Times New Roman" w:hAnsi="Times New Roman"/>
          <w:sz w:val="24"/>
          <w:szCs w:val="24"/>
          <w:lang w:val="lv-LV"/>
        </w:rPr>
        <w:t xml:space="preserve">arī iepriekš </w:t>
      </w:r>
      <w:proofErr w:type="spellStart"/>
      <w:r w:rsidR="00EC4B4C">
        <w:rPr>
          <w:rFonts w:ascii="Times New Roman" w:hAnsi="Times New Roman"/>
          <w:sz w:val="24"/>
          <w:szCs w:val="24"/>
          <w:lang w:val="lv-LV"/>
        </w:rPr>
        <w:t>saskārušies</w:t>
      </w:r>
      <w:proofErr w:type="spellEnd"/>
      <w:r w:rsidR="00EC4B4C">
        <w:rPr>
          <w:rFonts w:ascii="Times New Roman" w:hAnsi="Times New Roman"/>
          <w:sz w:val="24"/>
          <w:szCs w:val="24"/>
          <w:lang w:val="lv-LV"/>
        </w:rPr>
        <w:t xml:space="preserve"> ar mežizstrā</w:t>
      </w:r>
      <w:r w:rsidR="00AE52B5">
        <w:rPr>
          <w:rFonts w:ascii="Times New Roman" w:hAnsi="Times New Roman"/>
          <w:sz w:val="24"/>
          <w:szCs w:val="24"/>
          <w:lang w:val="lv-LV"/>
        </w:rPr>
        <w:t>dātāju</w:t>
      </w:r>
      <w:r w:rsidR="00EC4B4C">
        <w:rPr>
          <w:rFonts w:ascii="Times New Roman" w:hAnsi="Times New Roman"/>
          <w:sz w:val="24"/>
          <w:szCs w:val="24"/>
          <w:lang w:val="lv-LV"/>
        </w:rPr>
        <w:t xml:space="preserve"> </w:t>
      </w:r>
      <w:r w:rsidRPr="00DB01E8">
        <w:rPr>
          <w:rFonts w:ascii="Times New Roman" w:hAnsi="Times New Roman"/>
          <w:sz w:val="24"/>
          <w:szCs w:val="24"/>
          <w:lang w:val="lv-LV"/>
        </w:rPr>
        <w:t xml:space="preserve">izplatītām reklāmām, </w:t>
      </w:r>
      <w:r w:rsidR="00AE52B5">
        <w:rPr>
          <w:rFonts w:ascii="Times New Roman" w:hAnsi="Times New Roman"/>
          <w:sz w:val="24"/>
          <w:szCs w:val="24"/>
          <w:lang w:val="lv-LV"/>
        </w:rPr>
        <w:t xml:space="preserve">ar </w:t>
      </w:r>
      <w:r w:rsidRPr="00DB01E8">
        <w:rPr>
          <w:rFonts w:ascii="Times New Roman" w:hAnsi="Times New Roman"/>
          <w:sz w:val="24"/>
          <w:szCs w:val="24"/>
          <w:lang w:val="lv-LV"/>
        </w:rPr>
        <w:t>sabiedrību maldinoš</w:t>
      </w:r>
      <w:r w:rsidR="00AE52B5">
        <w:rPr>
          <w:rFonts w:ascii="Times New Roman" w:hAnsi="Times New Roman"/>
          <w:sz w:val="24"/>
          <w:szCs w:val="24"/>
          <w:lang w:val="lv-LV"/>
        </w:rPr>
        <w:t>u</w:t>
      </w:r>
      <w:r w:rsidRPr="00DB01E8">
        <w:rPr>
          <w:rFonts w:ascii="Times New Roman" w:hAnsi="Times New Roman"/>
          <w:sz w:val="24"/>
          <w:szCs w:val="24"/>
          <w:lang w:val="lv-LV"/>
        </w:rPr>
        <w:t xml:space="preserve"> informācij</w:t>
      </w:r>
      <w:r w:rsidR="00AE52B5">
        <w:rPr>
          <w:rFonts w:ascii="Times New Roman" w:hAnsi="Times New Roman"/>
          <w:sz w:val="24"/>
          <w:szCs w:val="24"/>
          <w:lang w:val="lv-LV"/>
        </w:rPr>
        <w:t>u</w:t>
      </w:r>
      <w:r w:rsidRPr="00DB01E8">
        <w:rPr>
          <w:rFonts w:ascii="Times New Roman" w:hAnsi="Times New Roman"/>
          <w:sz w:val="24"/>
          <w:szCs w:val="24"/>
          <w:lang w:val="lv-LV"/>
        </w:rPr>
        <w:t xml:space="preserve"> par dabas skaitīšanu nolūkā iebiedēt meža īpašniekus, </w:t>
      </w:r>
      <w:r w:rsidR="00AE52B5">
        <w:rPr>
          <w:rFonts w:ascii="Times New Roman" w:hAnsi="Times New Roman"/>
          <w:sz w:val="24"/>
          <w:szCs w:val="24"/>
          <w:lang w:val="lv-LV"/>
        </w:rPr>
        <w:t xml:space="preserve">mudinot </w:t>
      </w:r>
      <w:r w:rsidRPr="00DB01E8">
        <w:rPr>
          <w:rFonts w:ascii="Times New Roman" w:hAnsi="Times New Roman"/>
          <w:sz w:val="24"/>
          <w:szCs w:val="24"/>
          <w:lang w:val="lv-LV"/>
        </w:rPr>
        <w:t>pieņemt nepārdomātus un ekonomiski ne</w:t>
      </w:r>
      <w:r w:rsidR="00AE52B5">
        <w:rPr>
          <w:rFonts w:ascii="Times New Roman" w:hAnsi="Times New Roman"/>
          <w:sz w:val="24"/>
          <w:szCs w:val="24"/>
          <w:lang w:val="lv-LV"/>
        </w:rPr>
        <w:t>pamatotus</w:t>
      </w:r>
      <w:r w:rsidRPr="00DB01E8">
        <w:rPr>
          <w:rFonts w:ascii="Times New Roman" w:hAnsi="Times New Roman"/>
          <w:sz w:val="24"/>
          <w:szCs w:val="24"/>
          <w:lang w:val="lv-LV"/>
        </w:rPr>
        <w:t xml:space="preserve"> lēmumus par savu īpašumu, tādējādi vairojot reklāmas iesniedzēju peļņu. Uzskatām, ka šī ir klaji ne</w:t>
      </w:r>
      <w:r w:rsidR="00AE52B5">
        <w:rPr>
          <w:rFonts w:ascii="Times New Roman" w:hAnsi="Times New Roman"/>
          <w:sz w:val="24"/>
          <w:szCs w:val="24"/>
          <w:lang w:val="lv-LV"/>
        </w:rPr>
        <w:t>godīga</w:t>
      </w:r>
      <w:r w:rsidRPr="00DB01E8">
        <w:rPr>
          <w:rFonts w:ascii="Times New Roman" w:hAnsi="Times New Roman"/>
          <w:sz w:val="24"/>
          <w:szCs w:val="24"/>
          <w:lang w:val="lv-LV"/>
        </w:rPr>
        <w:t xml:space="preserve"> rīcība no mežu </w:t>
      </w:r>
      <w:proofErr w:type="spellStart"/>
      <w:r w:rsidRPr="00DB01E8">
        <w:rPr>
          <w:rFonts w:ascii="Times New Roman" w:hAnsi="Times New Roman"/>
          <w:sz w:val="24"/>
          <w:szCs w:val="24"/>
          <w:lang w:val="lv-LV"/>
        </w:rPr>
        <w:t>apsaimniekotāju</w:t>
      </w:r>
      <w:proofErr w:type="spellEnd"/>
      <w:r w:rsidRPr="00DB01E8">
        <w:rPr>
          <w:rFonts w:ascii="Times New Roman" w:hAnsi="Times New Roman"/>
          <w:sz w:val="24"/>
          <w:szCs w:val="24"/>
          <w:lang w:val="lv-LV"/>
        </w:rPr>
        <w:t xml:space="preserve"> puses. Aicinām sabiedrību neļauties maldinošām reklāmām!”</w:t>
      </w:r>
    </w:p>
    <w:p w:rsidR="00EC4B4C" w:rsidRPr="00DB01E8" w:rsidRDefault="00EC4B4C" w:rsidP="00EC4B4C">
      <w:pPr>
        <w:pStyle w:val="NoSpacing"/>
        <w:spacing w:before="120"/>
        <w:jc w:val="both"/>
        <w:rPr>
          <w:rFonts w:ascii="Times New Roman" w:hAnsi="Times New Roman"/>
          <w:sz w:val="24"/>
          <w:szCs w:val="24"/>
          <w:lang w:val="lv-LV"/>
        </w:rPr>
      </w:pPr>
      <w:r>
        <w:rPr>
          <w:rFonts w:ascii="Times New Roman" w:hAnsi="Times New Roman"/>
          <w:sz w:val="24"/>
          <w:szCs w:val="24"/>
          <w:lang w:val="lv-LV"/>
        </w:rPr>
        <w:t xml:space="preserve">Pārvaldes uzdevumā no </w:t>
      </w:r>
      <w:r w:rsidRPr="00DB01E8">
        <w:rPr>
          <w:rFonts w:ascii="Times New Roman" w:hAnsi="Times New Roman"/>
          <w:sz w:val="24"/>
          <w:szCs w:val="24"/>
          <w:lang w:val="lv-LV"/>
        </w:rPr>
        <w:t xml:space="preserve">2017. līdz 2020.gadam visā Latvijas teritorijā </w:t>
      </w:r>
      <w:r w:rsidR="00AE52B5">
        <w:rPr>
          <w:rFonts w:ascii="Times New Roman" w:hAnsi="Times New Roman"/>
          <w:sz w:val="24"/>
          <w:szCs w:val="24"/>
          <w:lang w:val="lv-LV"/>
        </w:rPr>
        <w:t>tiek veikta</w:t>
      </w:r>
      <w:r w:rsidRPr="00DB01E8">
        <w:rPr>
          <w:rFonts w:ascii="Times New Roman" w:hAnsi="Times New Roman"/>
          <w:sz w:val="24"/>
          <w:szCs w:val="24"/>
          <w:lang w:val="lv-LV"/>
        </w:rPr>
        <w:t xml:space="preserve"> dabas skaitīšan</w:t>
      </w:r>
      <w:r w:rsidR="00AE52B5">
        <w:rPr>
          <w:rFonts w:ascii="Times New Roman" w:hAnsi="Times New Roman"/>
          <w:sz w:val="24"/>
          <w:szCs w:val="24"/>
          <w:lang w:val="lv-LV"/>
        </w:rPr>
        <w:t>a</w:t>
      </w:r>
      <w:r w:rsidRPr="00DB01E8">
        <w:rPr>
          <w:rFonts w:ascii="Times New Roman" w:hAnsi="Times New Roman"/>
          <w:sz w:val="24"/>
          <w:szCs w:val="24"/>
          <w:lang w:val="lv-LV"/>
        </w:rPr>
        <w:t>. Tās laikā netiek veidoti nedz jauni mikroliegumi, nedz noteikti ierobežojumi zemju īpašnieku saimnieciskajai darbībai</w:t>
      </w:r>
      <w:r>
        <w:rPr>
          <w:rFonts w:ascii="Times New Roman" w:hAnsi="Times New Roman"/>
          <w:sz w:val="24"/>
          <w:szCs w:val="24"/>
          <w:lang w:val="lv-LV"/>
        </w:rPr>
        <w:t xml:space="preserve">, taču </w:t>
      </w:r>
      <w:r w:rsidR="00AE52B5">
        <w:rPr>
          <w:rFonts w:ascii="Times New Roman" w:hAnsi="Times New Roman"/>
          <w:sz w:val="24"/>
          <w:szCs w:val="24"/>
          <w:lang w:val="lv-LV"/>
        </w:rPr>
        <w:t>SIA “</w:t>
      </w:r>
      <w:r w:rsidRPr="00DB01E8">
        <w:rPr>
          <w:rFonts w:ascii="Times New Roman" w:hAnsi="Times New Roman"/>
          <w:sz w:val="24"/>
          <w:szCs w:val="24"/>
          <w:lang w:val="lv-LV"/>
        </w:rPr>
        <w:t>Stiga RM</w:t>
      </w:r>
      <w:r w:rsidR="00AE52B5">
        <w:rPr>
          <w:rFonts w:ascii="Times New Roman" w:hAnsi="Times New Roman"/>
          <w:sz w:val="24"/>
          <w:szCs w:val="24"/>
          <w:lang w:val="lv-LV"/>
        </w:rPr>
        <w:t>”</w:t>
      </w:r>
      <w:r w:rsidRPr="00DB01E8">
        <w:rPr>
          <w:rFonts w:ascii="Times New Roman" w:hAnsi="Times New Roman"/>
          <w:sz w:val="24"/>
          <w:szCs w:val="24"/>
          <w:lang w:val="lv-LV"/>
        </w:rPr>
        <w:t xml:space="preserve"> pasūtītā radio reklāma</w:t>
      </w:r>
      <w:r>
        <w:rPr>
          <w:rFonts w:ascii="Times New Roman" w:hAnsi="Times New Roman"/>
          <w:sz w:val="24"/>
          <w:szCs w:val="24"/>
          <w:lang w:val="lv-LV"/>
        </w:rPr>
        <w:t xml:space="preserve"> apgalvo pretējo</w:t>
      </w:r>
      <w:r w:rsidRPr="00DB01E8">
        <w:rPr>
          <w:rFonts w:ascii="Times New Roman" w:hAnsi="Times New Roman"/>
          <w:sz w:val="24"/>
          <w:szCs w:val="24"/>
          <w:lang w:val="lv-LV"/>
        </w:rPr>
        <w:t xml:space="preserve">. </w:t>
      </w:r>
      <w:r>
        <w:rPr>
          <w:rFonts w:ascii="Times New Roman" w:hAnsi="Times New Roman"/>
          <w:sz w:val="24"/>
          <w:szCs w:val="24"/>
          <w:lang w:val="lv-LV"/>
        </w:rPr>
        <w:t xml:space="preserve">Dabas skaitīšana </w:t>
      </w:r>
      <w:r w:rsidRPr="00DB01E8">
        <w:rPr>
          <w:rFonts w:ascii="Times New Roman" w:hAnsi="Times New Roman"/>
          <w:sz w:val="24"/>
          <w:szCs w:val="24"/>
          <w:lang w:val="lv-LV"/>
        </w:rPr>
        <w:t xml:space="preserve">ir dabas inventarizācija, kuras laikā dabā dodas vairāki simti dabas eksperti, lai noteiktu kādi un cik daudz mūsu valstī ir ES nozīmes aizsargājami biotopi un kādā stāvoklī tie ir. </w:t>
      </w:r>
    </w:p>
    <w:p w:rsidR="00EC4B4C" w:rsidRPr="00DB01E8" w:rsidRDefault="00EC4B4C" w:rsidP="00DB01E8">
      <w:pPr>
        <w:pStyle w:val="NoSpacing"/>
        <w:spacing w:before="120"/>
        <w:jc w:val="both"/>
        <w:rPr>
          <w:rFonts w:ascii="Times New Roman" w:hAnsi="Times New Roman"/>
          <w:sz w:val="24"/>
          <w:szCs w:val="24"/>
          <w:lang w:val="lv-LV"/>
        </w:rPr>
      </w:pPr>
      <w:r w:rsidRPr="00DB01E8">
        <w:rPr>
          <w:rFonts w:ascii="Times New Roman" w:hAnsi="Times New Roman"/>
          <w:sz w:val="24"/>
          <w:szCs w:val="24"/>
          <w:lang w:val="lv-LV"/>
        </w:rPr>
        <w:t xml:space="preserve">Katrai ES dalībvalstij ik pa sešiem gadiem ir jāsniedz aktuālie dabas vērtību dati, lai laikus var apzināt dabas izmaiņas un savlaicīgi reaģēt uz tām. Daudzas dalībvalstis, veicot dabas inventarizāciju, izvēlas neinformēt īpašniekus par notiekošo procesu. Plānojot Latvijas pirmo visaptverošo dabas vērtību uzskaiti, Vides aizsardzības un reģionālās attīstības ministrija, Pārvalde un iesaistītās puses vienojās, ka svarīgi ir ne vien valstij, bet arī katram īpašniekam </w:t>
      </w:r>
      <w:r w:rsidR="006174A5">
        <w:rPr>
          <w:rFonts w:ascii="Times New Roman" w:hAnsi="Times New Roman"/>
          <w:sz w:val="24"/>
          <w:szCs w:val="24"/>
          <w:lang w:val="lv-LV"/>
        </w:rPr>
        <w:t>būt informētam par</w:t>
      </w:r>
      <w:r w:rsidRPr="00DB01E8">
        <w:rPr>
          <w:rFonts w:ascii="Times New Roman" w:hAnsi="Times New Roman"/>
          <w:sz w:val="24"/>
          <w:szCs w:val="24"/>
          <w:lang w:val="lv-LV"/>
        </w:rPr>
        <w:t xml:space="preserve"> sava īpašuma vērtīb</w:t>
      </w:r>
      <w:r w:rsidR="006174A5">
        <w:rPr>
          <w:rFonts w:ascii="Times New Roman" w:hAnsi="Times New Roman"/>
          <w:sz w:val="24"/>
          <w:szCs w:val="24"/>
          <w:lang w:val="lv-LV"/>
        </w:rPr>
        <w:t>ām</w:t>
      </w:r>
      <w:r w:rsidRPr="00DB01E8">
        <w:rPr>
          <w:rFonts w:ascii="Times New Roman" w:hAnsi="Times New Roman"/>
          <w:sz w:val="24"/>
          <w:szCs w:val="24"/>
          <w:lang w:val="lv-LV"/>
        </w:rPr>
        <w:t xml:space="preserve"> un rūpēties par t</w:t>
      </w:r>
      <w:r>
        <w:rPr>
          <w:rFonts w:ascii="Times New Roman" w:hAnsi="Times New Roman"/>
          <w:sz w:val="24"/>
          <w:szCs w:val="24"/>
          <w:lang w:val="lv-LV"/>
        </w:rPr>
        <w:t xml:space="preserve">ām, atbilstoši apsaimniekojot. </w:t>
      </w:r>
    </w:p>
    <w:p w:rsidR="00DB01E8" w:rsidRPr="00DB01E8" w:rsidRDefault="00AE52B5" w:rsidP="00DB01E8">
      <w:pPr>
        <w:pStyle w:val="NoSpacing"/>
        <w:spacing w:before="120"/>
        <w:jc w:val="both"/>
        <w:rPr>
          <w:rFonts w:ascii="Times New Roman" w:hAnsi="Times New Roman"/>
          <w:sz w:val="24"/>
          <w:szCs w:val="24"/>
          <w:lang w:val="lv-LV"/>
        </w:rPr>
      </w:pPr>
      <w:r>
        <w:rPr>
          <w:rFonts w:ascii="Times New Roman" w:hAnsi="Times New Roman"/>
          <w:sz w:val="24"/>
          <w:szCs w:val="24"/>
          <w:lang w:val="lv-LV"/>
        </w:rPr>
        <w:br/>
      </w:r>
      <w:r w:rsidR="00DB01E8" w:rsidRPr="00DB01E8">
        <w:rPr>
          <w:rFonts w:ascii="Times New Roman" w:hAnsi="Times New Roman"/>
          <w:sz w:val="24"/>
          <w:szCs w:val="24"/>
          <w:lang w:val="lv-LV"/>
        </w:rPr>
        <w:t>Par mikroliegumiem</w:t>
      </w:r>
    </w:p>
    <w:p w:rsidR="00DB01E8" w:rsidRPr="00DB01E8" w:rsidRDefault="00DB01E8" w:rsidP="00DB01E8">
      <w:pPr>
        <w:pStyle w:val="NoSpacing"/>
        <w:spacing w:before="120"/>
        <w:jc w:val="both"/>
        <w:rPr>
          <w:rFonts w:ascii="Times New Roman" w:hAnsi="Times New Roman"/>
          <w:sz w:val="24"/>
          <w:szCs w:val="24"/>
          <w:lang w:val="lv-LV"/>
        </w:rPr>
      </w:pPr>
      <w:r w:rsidRPr="00DB01E8">
        <w:rPr>
          <w:rFonts w:ascii="Times New Roman" w:hAnsi="Times New Roman"/>
          <w:sz w:val="24"/>
          <w:szCs w:val="24"/>
          <w:lang w:val="lv-LV"/>
        </w:rPr>
        <w:t xml:space="preserve">Dabas eksperti </w:t>
      </w:r>
      <w:proofErr w:type="spellStart"/>
      <w:r w:rsidRPr="00DB01E8">
        <w:rPr>
          <w:rFonts w:ascii="Times New Roman" w:hAnsi="Times New Roman"/>
          <w:sz w:val="24"/>
          <w:szCs w:val="24"/>
          <w:lang w:val="lv-LV"/>
        </w:rPr>
        <w:t>apsekojumu</w:t>
      </w:r>
      <w:proofErr w:type="spellEnd"/>
      <w:r w:rsidRPr="00DB01E8">
        <w:rPr>
          <w:rFonts w:ascii="Times New Roman" w:hAnsi="Times New Roman"/>
          <w:sz w:val="24"/>
          <w:szCs w:val="24"/>
          <w:lang w:val="lv-LV"/>
        </w:rPr>
        <w:t xml:space="preserve"> laikā fiksē datus par ES nozīmes aizsargājamajiem biotopiem – viendabīgām teritorijām, kurās sastopama liela bioloģiskā daudzveidība. Piemēram, bioloģiski vērtīgi zālāji, </w:t>
      </w:r>
      <w:proofErr w:type="spellStart"/>
      <w:r w:rsidRPr="00DB01E8">
        <w:rPr>
          <w:rFonts w:ascii="Times New Roman" w:hAnsi="Times New Roman"/>
          <w:sz w:val="24"/>
          <w:szCs w:val="24"/>
          <w:lang w:val="lv-LV"/>
        </w:rPr>
        <w:t>dabiskoties</w:t>
      </w:r>
      <w:proofErr w:type="spellEnd"/>
      <w:r w:rsidRPr="00DB01E8">
        <w:rPr>
          <w:rFonts w:ascii="Times New Roman" w:hAnsi="Times New Roman"/>
          <w:sz w:val="24"/>
          <w:szCs w:val="24"/>
          <w:lang w:val="lv-LV"/>
        </w:rPr>
        <w:t xml:space="preserve"> sākušas mežaudzes, purvi, </w:t>
      </w:r>
      <w:proofErr w:type="spellStart"/>
      <w:r w:rsidRPr="00DB01E8">
        <w:rPr>
          <w:rFonts w:ascii="Times New Roman" w:hAnsi="Times New Roman"/>
          <w:sz w:val="24"/>
          <w:szCs w:val="24"/>
          <w:lang w:val="lv-LV"/>
        </w:rPr>
        <w:t>avoksnāji</w:t>
      </w:r>
      <w:proofErr w:type="spellEnd"/>
      <w:r w:rsidRPr="00DB01E8">
        <w:rPr>
          <w:rFonts w:ascii="Times New Roman" w:hAnsi="Times New Roman"/>
          <w:sz w:val="24"/>
          <w:szCs w:val="24"/>
          <w:lang w:val="lv-LV"/>
        </w:rPr>
        <w:t xml:space="preserve">, cilvēka </w:t>
      </w:r>
      <w:proofErr w:type="spellStart"/>
      <w:r w:rsidRPr="00DB01E8">
        <w:rPr>
          <w:rFonts w:ascii="Times New Roman" w:hAnsi="Times New Roman"/>
          <w:sz w:val="24"/>
          <w:szCs w:val="24"/>
          <w:lang w:val="lv-LV"/>
        </w:rPr>
        <w:t>mazietekmēta</w:t>
      </w:r>
      <w:proofErr w:type="spellEnd"/>
      <w:r w:rsidRPr="00DB01E8">
        <w:rPr>
          <w:rFonts w:ascii="Times New Roman" w:hAnsi="Times New Roman"/>
          <w:sz w:val="24"/>
          <w:szCs w:val="24"/>
          <w:lang w:val="lv-LV"/>
        </w:rPr>
        <w:t xml:space="preserve"> jūras piekraste un kāpas, upes, ezeri, alas un iežu atsegumi. Nedz putni, nedz dzīvnieki šajā procesā netiek skaitīti, tāpat netiek veidoti mikroliegumi. </w:t>
      </w:r>
    </w:p>
    <w:p w:rsidR="00DB01E8" w:rsidRPr="00DB01E8" w:rsidRDefault="00DB01E8" w:rsidP="00DB01E8">
      <w:pPr>
        <w:pStyle w:val="NoSpacing"/>
        <w:spacing w:before="120"/>
        <w:jc w:val="both"/>
        <w:rPr>
          <w:rFonts w:ascii="Times New Roman" w:hAnsi="Times New Roman"/>
          <w:sz w:val="24"/>
          <w:szCs w:val="24"/>
          <w:lang w:val="lv-LV"/>
        </w:rPr>
      </w:pPr>
      <w:r w:rsidRPr="00DB01E8">
        <w:rPr>
          <w:rFonts w:ascii="Times New Roman" w:hAnsi="Times New Roman"/>
          <w:sz w:val="24"/>
          <w:szCs w:val="24"/>
          <w:lang w:val="lv-LV"/>
        </w:rPr>
        <w:t xml:space="preserve">Informācijas iegūšana un apkopošana par ES nozīmes aizsargājamo biotopu izplatību un kvalitāti </w:t>
      </w:r>
      <w:r w:rsidRPr="00DB01E8">
        <w:rPr>
          <w:rFonts w:ascii="Times New Roman" w:hAnsi="Times New Roman"/>
          <w:sz w:val="24"/>
          <w:szCs w:val="24"/>
          <w:lang w:val="lv-LV"/>
        </w:rPr>
        <w:lastRenderedPageBreak/>
        <w:t xml:space="preserve">neietekmē saskaņā ar normatīvajiem aktiem atļauto saimniecisko darbību. Tas nozīmē, ka plānveidīgi jaunas īpaši aizsargājamās dabas teritorijas biotopu aizsardzībai </w:t>
      </w:r>
      <w:r w:rsidR="006174A5">
        <w:rPr>
          <w:rFonts w:ascii="Times New Roman" w:hAnsi="Times New Roman"/>
          <w:sz w:val="24"/>
          <w:szCs w:val="24"/>
          <w:lang w:val="lv-LV"/>
        </w:rPr>
        <w:t>dabas skaitīšanas</w:t>
      </w:r>
      <w:r w:rsidRPr="00DB01E8">
        <w:rPr>
          <w:rFonts w:ascii="Times New Roman" w:hAnsi="Times New Roman"/>
          <w:sz w:val="24"/>
          <w:szCs w:val="24"/>
          <w:lang w:val="lv-LV"/>
        </w:rPr>
        <w:t xml:space="preserve"> laikā netiek veidotas, to nosaka Ministru kabineta 2015.gada 3.novembra sēdes protokols Nr.57.</w:t>
      </w:r>
    </w:p>
    <w:p w:rsidR="00DB01E8" w:rsidRPr="00DB01E8" w:rsidRDefault="00DB01E8" w:rsidP="00DB01E8">
      <w:pPr>
        <w:pStyle w:val="NoSpacing"/>
        <w:spacing w:before="120"/>
        <w:jc w:val="both"/>
        <w:rPr>
          <w:rFonts w:ascii="Times New Roman" w:hAnsi="Times New Roman"/>
          <w:sz w:val="24"/>
          <w:szCs w:val="24"/>
          <w:lang w:val="lv-LV"/>
        </w:rPr>
      </w:pPr>
      <w:r w:rsidRPr="00DB01E8">
        <w:rPr>
          <w:rFonts w:ascii="Times New Roman" w:hAnsi="Times New Roman"/>
          <w:sz w:val="24"/>
          <w:szCs w:val="24"/>
          <w:lang w:val="lv-LV"/>
        </w:rPr>
        <w:t>Saskaņā ar Latvijas normatīvo aktu regulējumu mikroliegumu izveidi var rosināt ikviens sertificēts dabas eksperts. Pārvalde izskata iesniegumus un lemj par mikrolieguma izveidi tikai tajos gadījumos, ja teritorija atrodas ārpus meža zemēm vai ir nacionālā parka teritorijā. Par mikroliegumu izveidi citās meža zemēs lēmum</w:t>
      </w:r>
      <w:r w:rsidR="00EC4B4C">
        <w:rPr>
          <w:rFonts w:ascii="Times New Roman" w:hAnsi="Times New Roman"/>
          <w:sz w:val="24"/>
          <w:szCs w:val="24"/>
          <w:lang w:val="lv-LV"/>
        </w:rPr>
        <w:t xml:space="preserve">u pieņem Valsts meža dienests. </w:t>
      </w:r>
    </w:p>
    <w:p w:rsidR="00AE52B5" w:rsidRDefault="00AE52B5" w:rsidP="00DB01E8">
      <w:pPr>
        <w:pStyle w:val="NoSpacing"/>
        <w:spacing w:before="120"/>
        <w:jc w:val="both"/>
        <w:rPr>
          <w:rFonts w:ascii="Times New Roman" w:hAnsi="Times New Roman"/>
          <w:sz w:val="24"/>
          <w:szCs w:val="24"/>
          <w:lang w:val="lv-LV"/>
        </w:rPr>
      </w:pPr>
    </w:p>
    <w:p w:rsidR="00DB01E8" w:rsidRPr="00DB01E8" w:rsidRDefault="00DB01E8" w:rsidP="00DB01E8">
      <w:pPr>
        <w:pStyle w:val="NoSpacing"/>
        <w:spacing w:before="120"/>
        <w:jc w:val="both"/>
        <w:rPr>
          <w:rFonts w:ascii="Times New Roman" w:hAnsi="Times New Roman"/>
          <w:sz w:val="24"/>
          <w:szCs w:val="24"/>
          <w:lang w:val="lv-LV"/>
        </w:rPr>
      </w:pPr>
      <w:r w:rsidRPr="00DB01E8">
        <w:rPr>
          <w:rFonts w:ascii="Times New Roman" w:hAnsi="Times New Roman"/>
          <w:sz w:val="24"/>
          <w:szCs w:val="24"/>
          <w:lang w:val="lv-LV"/>
        </w:rPr>
        <w:t>Dabas skaitīšana atklāj dažādas situācijas un viedokļus, kas ne</w:t>
      </w:r>
      <w:r w:rsidR="00EC4B4C">
        <w:rPr>
          <w:rFonts w:ascii="Times New Roman" w:hAnsi="Times New Roman"/>
          <w:sz w:val="24"/>
          <w:szCs w:val="24"/>
          <w:lang w:val="lv-LV"/>
        </w:rPr>
        <w:t xml:space="preserve"> vienmēr</w:t>
      </w:r>
      <w:r w:rsidRPr="00DB01E8">
        <w:rPr>
          <w:rFonts w:ascii="Times New Roman" w:hAnsi="Times New Roman"/>
          <w:sz w:val="24"/>
          <w:szCs w:val="24"/>
          <w:lang w:val="lv-LV"/>
        </w:rPr>
        <w:t xml:space="preserve"> tieši ir saistīta un vienlaikus būtiski ietekmē visu procesu: nesakārtotas īpašumtiesības, meža reģistra datu nesakritība ar to, ko eksperts konstatējis dabā, piemēram, nav reģistrēti visi </w:t>
      </w:r>
      <w:r w:rsidR="006174A5">
        <w:rPr>
          <w:rFonts w:ascii="Times New Roman" w:hAnsi="Times New Roman"/>
          <w:sz w:val="24"/>
          <w:szCs w:val="24"/>
          <w:lang w:val="lv-LV"/>
        </w:rPr>
        <w:t xml:space="preserve">valsts </w:t>
      </w:r>
      <w:bookmarkStart w:id="0" w:name="_GoBack"/>
      <w:bookmarkEnd w:id="0"/>
      <w:r w:rsidRPr="00DB01E8">
        <w:rPr>
          <w:rFonts w:ascii="Times New Roman" w:hAnsi="Times New Roman"/>
          <w:sz w:val="24"/>
          <w:szCs w:val="24"/>
          <w:lang w:val="lv-LV"/>
        </w:rPr>
        <w:t xml:space="preserve">izcirtumi, jaunaudzes u.tml., neesošas pastkastītes, kādēļ daudzi iedzīvotāji nesaņem svarīgas ziņas no valsts iestādēm u.c. Lai rastu kopīgus risinājumus par dabas vērtību sargāšanu, pērn Pārvalde iesaistījās dialogā ar meža nozares pārstāvjiem. Lai arī Pārvalde piekrīt apgalvojumam, ka kompensāciju sistēma par mikroliegumu noteikšanu ir uzlabojama, par valsts līdzekļu piešķiršanu un izlietojumu lemj citas institūcijas. Jādomā, ka sarunas ir pirmais solis uz panākumiem un visu pušu apmierinātību, bet tas var prasīt ilgāku laiku. </w:t>
      </w:r>
    </w:p>
    <w:p w:rsidR="00DB01E8" w:rsidRPr="00DB01E8" w:rsidRDefault="00DB01E8" w:rsidP="00DB01E8">
      <w:pPr>
        <w:pStyle w:val="NoSpacing"/>
        <w:spacing w:before="120"/>
        <w:jc w:val="both"/>
        <w:rPr>
          <w:rFonts w:ascii="Times New Roman" w:hAnsi="Times New Roman"/>
          <w:sz w:val="24"/>
          <w:szCs w:val="24"/>
          <w:lang w:val="lv-LV"/>
        </w:rPr>
      </w:pPr>
      <w:r w:rsidRPr="00DB01E8">
        <w:rPr>
          <w:rFonts w:ascii="Times New Roman" w:hAnsi="Times New Roman"/>
          <w:sz w:val="24"/>
          <w:szCs w:val="24"/>
          <w:lang w:val="lv-LV"/>
        </w:rPr>
        <w:t xml:space="preserve">Lai arī iegūto datu apstrādes un pārbaudes process ir sarežģīts un ļoti apjomīgs, jo atklājas būtiskas nepilnības un datu nesakritības dažādās datu bāzēs, jau četru biotopu grupu īpašnieki ir saņēmuši rezultātu vēstules par </w:t>
      </w:r>
      <w:r w:rsidR="00AE52B5">
        <w:rPr>
          <w:rFonts w:ascii="Times New Roman" w:hAnsi="Times New Roman"/>
          <w:sz w:val="24"/>
          <w:szCs w:val="24"/>
          <w:lang w:val="lv-LV"/>
        </w:rPr>
        <w:t>pirmās</w:t>
      </w:r>
      <w:r w:rsidRPr="00DB01E8">
        <w:rPr>
          <w:rFonts w:ascii="Times New Roman" w:hAnsi="Times New Roman"/>
          <w:sz w:val="24"/>
          <w:szCs w:val="24"/>
          <w:lang w:val="lv-LV"/>
        </w:rPr>
        <w:t xml:space="preserve"> sezonas </w:t>
      </w:r>
      <w:proofErr w:type="spellStart"/>
      <w:r w:rsidRPr="00DB01E8">
        <w:rPr>
          <w:rFonts w:ascii="Times New Roman" w:hAnsi="Times New Roman"/>
          <w:sz w:val="24"/>
          <w:szCs w:val="24"/>
          <w:lang w:val="lv-LV"/>
        </w:rPr>
        <w:t>apsekojumiem</w:t>
      </w:r>
      <w:proofErr w:type="spellEnd"/>
      <w:r w:rsidRPr="00DB01E8">
        <w:rPr>
          <w:rFonts w:ascii="Times New Roman" w:hAnsi="Times New Roman"/>
          <w:sz w:val="24"/>
          <w:szCs w:val="24"/>
          <w:lang w:val="lv-LV"/>
        </w:rPr>
        <w:t xml:space="preserve">, savukārt otrās sezonas datus saņēmuši tikai bioloģiski vērtīgo zālāju īpašnieki, kam pavasarī ir iespēja pieteikties atbalsta maksājumiem. Tuvāko gadu laikā Pārvaldes sūtītu rezultātu vēstuli saņems ikviens saimnieks, kura īpašumā ES nozīmes aizsargājams biotops ir skatīts un konstatēts. Ja biotops netiks atrasts, vēstule netiks sūtīta. </w:t>
      </w:r>
    </w:p>
    <w:p w:rsidR="00DB01E8" w:rsidRPr="00DB01E8" w:rsidRDefault="00DB01E8" w:rsidP="00DB01E8">
      <w:pPr>
        <w:pStyle w:val="NoSpacing"/>
        <w:spacing w:before="120"/>
        <w:jc w:val="both"/>
        <w:rPr>
          <w:rFonts w:ascii="Times New Roman" w:hAnsi="Times New Roman"/>
          <w:sz w:val="24"/>
          <w:szCs w:val="24"/>
          <w:lang w:val="lv-LV"/>
        </w:rPr>
      </w:pPr>
      <w:r w:rsidRPr="00DB01E8">
        <w:rPr>
          <w:rFonts w:ascii="Times New Roman" w:hAnsi="Times New Roman"/>
          <w:sz w:val="24"/>
          <w:szCs w:val="24"/>
          <w:lang w:val="lv-LV"/>
        </w:rPr>
        <w:t>Visi aktuālie dati pakāpeniski tiks savadīti arī Pārvaldes uzturētajā dabas datu pārvaldības sistēmā Ozols (https://ozols.daba.gov.lv/pub). Tas ļaus zemes īpašniekiem taupīt laika un finanšu resursus, kā arī atvieglos dažādu jautājumu risināšanu, atļauju saņemšanu</w:t>
      </w:r>
      <w:r w:rsidR="00EC4B4C">
        <w:rPr>
          <w:rFonts w:ascii="Times New Roman" w:hAnsi="Times New Roman"/>
          <w:sz w:val="24"/>
          <w:szCs w:val="24"/>
          <w:lang w:val="lv-LV"/>
        </w:rPr>
        <w:t xml:space="preserve">, detālplānojumu izstrādi utt. </w:t>
      </w:r>
      <w:r w:rsidR="00AE52B5">
        <w:rPr>
          <w:rFonts w:ascii="Times New Roman" w:hAnsi="Times New Roman"/>
          <w:sz w:val="24"/>
          <w:szCs w:val="24"/>
          <w:lang w:val="lv-LV"/>
        </w:rPr>
        <w:br/>
      </w:r>
      <w:r w:rsidR="00AE52B5">
        <w:rPr>
          <w:rFonts w:ascii="Times New Roman" w:hAnsi="Times New Roman"/>
          <w:sz w:val="24"/>
          <w:szCs w:val="24"/>
          <w:lang w:val="lv-LV"/>
        </w:rPr>
        <w:br/>
      </w:r>
      <w:r w:rsidRPr="00DB01E8">
        <w:rPr>
          <w:rFonts w:ascii="Times New Roman" w:hAnsi="Times New Roman"/>
          <w:sz w:val="24"/>
          <w:szCs w:val="24"/>
          <w:lang w:val="lv-LV"/>
        </w:rPr>
        <w:t>Plašāka informācija par dabas skaitīšanu, plānotajām aktivitātēm, atbildes uz populārākajiem jautājumiem, iedzīvotāju informatīvajiem bezmaksas semināriem pieejama vietnē www.skaitamdabu.gov.lv vai www.daba.gov.lv.</w:t>
      </w:r>
    </w:p>
    <w:p w:rsidR="008E7A4A" w:rsidRDefault="00DB01E8" w:rsidP="00214FAF">
      <w:pPr>
        <w:pStyle w:val="NoSpacing"/>
        <w:spacing w:before="120"/>
        <w:jc w:val="both"/>
        <w:rPr>
          <w:rFonts w:ascii="Times New Roman" w:hAnsi="Times New Roman"/>
          <w:sz w:val="24"/>
          <w:szCs w:val="24"/>
          <w:lang w:val="lv-LV"/>
        </w:rPr>
      </w:pPr>
      <w:r w:rsidRPr="00DB01E8">
        <w:rPr>
          <w:rFonts w:ascii="Times New Roman" w:hAnsi="Times New Roman"/>
          <w:sz w:val="24"/>
          <w:szCs w:val="24"/>
          <w:lang w:val="lv-LV"/>
        </w:rPr>
        <w:t xml:space="preserve">Biotopu apzināšana norit dabas skaitīšanas jeb ES Kohēzijas fonda projekta “Priekšnosacījumu izveide labākai bioloģiskās daudzveidības saglabāšanai un ekosistēmu aizsardzībai Latvijā” ietvaros. Visu dabas skaitīšanas aktivitāšu īstenošana paredzēta līdz 2023.gadam. </w:t>
      </w:r>
    </w:p>
    <w:p w:rsidR="00214FAF" w:rsidRPr="008E7A4A" w:rsidRDefault="008E7A4A" w:rsidP="00214FAF">
      <w:pPr>
        <w:pStyle w:val="NoSpacing"/>
        <w:spacing w:before="120"/>
        <w:jc w:val="both"/>
        <w:rPr>
          <w:rFonts w:ascii="Times New Roman" w:hAnsi="Times New Roman"/>
          <w:sz w:val="24"/>
          <w:szCs w:val="24"/>
          <w:lang w:val="lv-LV"/>
        </w:rPr>
      </w:pPr>
      <w:r>
        <w:rPr>
          <w:rFonts w:ascii="Times New Roman" w:hAnsi="Times New Roman"/>
          <w:sz w:val="24"/>
          <w:szCs w:val="24"/>
          <w:lang w:val="lv-LV"/>
        </w:rPr>
        <w:br/>
      </w:r>
      <w:r w:rsidR="00214FAF" w:rsidRPr="00214FAF">
        <w:rPr>
          <w:rFonts w:ascii="Times New Roman" w:eastAsia="Times New Roman" w:hAnsi="Times New Roman"/>
          <w:b/>
          <w:sz w:val="24"/>
          <w:szCs w:val="24"/>
          <w:u w:val="single"/>
          <w:lang w:val="lv-LV" w:eastAsia="lv-LV"/>
        </w:rPr>
        <w:t>Informāciju sagatavoja:</w:t>
      </w:r>
    </w:p>
    <w:p w:rsidR="00EF2CE4" w:rsidRPr="00AE52B5" w:rsidRDefault="00214FAF" w:rsidP="00AE52B5">
      <w:pPr>
        <w:pStyle w:val="NoSpacing"/>
        <w:spacing w:before="120"/>
        <w:rPr>
          <w:rFonts w:ascii="Times New Roman" w:eastAsia="Times New Roman" w:hAnsi="Times New Roman"/>
          <w:sz w:val="24"/>
          <w:szCs w:val="24"/>
          <w:lang w:val="lv-LV" w:eastAsia="lv-LV"/>
        </w:rPr>
      </w:pPr>
      <w:r w:rsidRPr="00214FAF">
        <w:rPr>
          <w:rFonts w:ascii="Times New Roman" w:eastAsia="Times New Roman" w:hAnsi="Times New Roman"/>
          <w:sz w:val="24"/>
          <w:szCs w:val="24"/>
          <w:lang w:val="lv-LV" w:eastAsia="lv-LV"/>
        </w:rPr>
        <w:t>Ilze Reinika</w:t>
      </w:r>
      <w:r w:rsidRPr="00214FAF">
        <w:rPr>
          <w:rFonts w:ascii="Times New Roman" w:eastAsia="Times New Roman" w:hAnsi="Times New Roman"/>
          <w:sz w:val="24"/>
          <w:szCs w:val="24"/>
          <w:lang w:val="lv-LV" w:eastAsia="lv-LV"/>
        </w:rPr>
        <w:br/>
        <w:t>Dabas aizsardzības pārvalde</w:t>
      </w:r>
      <w:r w:rsidR="00AE52B5">
        <w:rPr>
          <w:rFonts w:ascii="Times New Roman" w:eastAsia="Times New Roman" w:hAnsi="Times New Roman"/>
          <w:sz w:val="24"/>
          <w:szCs w:val="24"/>
          <w:lang w:val="lv-LV" w:eastAsia="lv-LV"/>
        </w:rPr>
        <w:t xml:space="preserve"> </w:t>
      </w:r>
      <w:r w:rsidRPr="00214FAF">
        <w:rPr>
          <w:rFonts w:ascii="Times New Roman" w:eastAsia="Times New Roman" w:hAnsi="Times New Roman"/>
          <w:sz w:val="24"/>
          <w:szCs w:val="24"/>
          <w:lang w:val="lv-LV" w:eastAsia="lv-LV"/>
        </w:rPr>
        <w:t>Dabas skaitīšanas vadītājas asistente</w:t>
      </w:r>
      <w:r w:rsidRPr="00214FAF">
        <w:rPr>
          <w:rFonts w:ascii="Times New Roman" w:eastAsia="Times New Roman" w:hAnsi="Times New Roman"/>
          <w:sz w:val="24"/>
          <w:szCs w:val="24"/>
          <w:lang w:val="lv-LV" w:eastAsia="lv-LV"/>
        </w:rPr>
        <w:br/>
      </w:r>
      <w:r w:rsidR="00AE52B5" w:rsidRPr="00214FAF">
        <w:rPr>
          <w:rFonts w:ascii="Times New Roman" w:eastAsia="Times New Roman" w:hAnsi="Times New Roman"/>
          <w:sz w:val="24"/>
          <w:szCs w:val="24"/>
          <w:lang w:val="lv-LV" w:eastAsia="lv-LV"/>
        </w:rPr>
        <w:t>Tālr.: 27858275</w:t>
      </w:r>
      <w:r w:rsidR="00AE52B5">
        <w:rPr>
          <w:rFonts w:ascii="Times New Roman" w:eastAsia="Times New Roman" w:hAnsi="Times New Roman"/>
          <w:sz w:val="24"/>
          <w:szCs w:val="24"/>
          <w:lang w:val="lv-LV" w:eastAsia="lv-LV"/>
        </w:rPr>
        <w:t xml:space="preserve">, </w:t>
      </w:r>
      <w:hyperlink r:id="rId7" w:history="1">
        <w:r w:rsidR="00AE52B5" w:rsidRPr="00C036FD">
          <w:rPr>
            <w:rStyle w:val="Hyperlink"/>
            <w:rFonts w:ascii="Times New Roman" w:hAnsi="Times New Roman"/>
            <w:sz w:val="24"/>
            <w:szCs w:val="24"/>
          </w:rPr>
          <w:t>ilze.reinika@daba.gov.lv</w:t>
        </w:r>
      </w:hyperlink>
    </w:p>
    <w:sectPr w:rsidR="00EF2CE4" w:rsidRPr="00AE52B5" w:rsidSect="00BE5206">
      <w:headerReference w:type="default" r:id="rId8"/>
      <w:footerReference w:type="default" r:id="rId9"/>
      <w:headerReference w:type="first" r:id="rId10"/>
      <w:footerReference w:type="first" r:id="rId11"/>
      <w:pgSz w:w="11906" w:h="16838"/>
      <w:pgMar w:top="1843" w:right="1274" w:bottom="3261" w:left="99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AC6" w:rsidRDefault="00D06AC6" w:rsidP="00275247">
      <w:pPr>
        <w:spacing w:after="0" w:line="240" w:lineRule="auto"/>
      </w:pPr>
      <w:r>
        <w:separator/>
      </w:r>
    </w:p>
  </w:endnote>
  <w:endnote w:type="continuationSeparator" w:id="0">
    <w:p w:rsidR="00D06AC6" w:rsidRDefault="00D06AC6" w:rsidP="00275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B" w:rsidRDefault="00D06AC6" w:rsidP="00142B1B">
    <w:pPr>
      <w:pStyle w:val="Footer"/>
      <w:tabs>
        <w:tab w:val="clear" w:pos="4153"/>
        <w:tab w:val="clear" w:pos="8306"/>
        <w:tab w:val="left" w:pos="789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47" w:rsidRPr="00275247" w:rsidRDefault="00275247" w:rsidP="00275247">
    <w:pPr>
      <w:pStyle w:val="Footer"/>
      <w:rPr>
        <w:rFonts w:ascii="Times New Roman" w:hAnsi="Times New Roman"/>
        <w:sz w:val="16"/>
        <w:szCs w:val="16"/>
        <w:lang w:val="lv-LV"/>
      </w:rPr>
    </w:pPr>
    <w:r w:rsidRPr="00275247">
      <w:rPr>
        <w:rFonts w:ascii="Times New Roman" w:hAnsi="Times New Roman"/>
        <w:sz w:val="16"/>
        <w:szCs w:val="16"/>
      </w:rPr>
      <w:t xml:space="preserve"> KF Nr. 5.4.2.1/16/I/001 </w:t>
    </w:r>
    <w:proofErr w:type="spellStart"/>
    <w:r w:rsidRPr="00275247">
      <w:rPr>
        <w:rFonts w:ascii="Times New Roman" w:hAnsi="Times New Roman"/>
        <w:sz w:val="16"/>
        <w:szCs w:val="16"/>
      </w:rPr>
      <w:t>projekts</w:t>
    </w:r>
    <w:proofErr w:type="spellEnd"/>
    <w:r w:rsidRPr="00275247">
      <w:rPr>
        <w:rFonts w:ascii="Times New Roman" w:hAnsi="Times New Roman"/>
        <w:sz w:val="16"/>
        <w:szCs w:val="16"/>
      </w:rPr>
      <w:t xml:space="preserve"> “</w:t>
    </w:r>
    <w:proofErr w:type="spellStart"/>
    <w:r w:rsidRPr="00275247">
      <w:rPr>
        <w:rFonts w:ascii="Times New Roman" w:hAnsi="Times New Roman"/>
        <w:sz w:val="16"/>
        <w:szCs w:val="16"/>
      </w:rPr>
      <w:t>Priekšnosacījumu</w:t>
    </w:r>
    <w:proofErr w:type="spellEnd"/>
    <w:r w:rsidRPr="00275247">
      <w:rPr>
        <w:rFonts w:ascii="Times New Roman" w:hAnsi="Times New Roman"/>
        <w:sz w:val="16"/>
        <w:szCs w:val="16"/>
      </w:rPr>
      <w:t xml:space="preserve"> </w:t>
    </w:r>
    <w:proofErr w:type="spellStart"/>
    <w:r w:rsidRPr="00275247">
      <w:rPr>
        <w:rFonts w:ascii="Times New Roman" w:hAnsi="Times New Roman"/>
        <w:sz w:val="16"/>
        <w:szCs w:val="16"/>
      </w:rPr>
      <w:t>izveide</w:t>
    </w:r>
    <w:proofErr w:type="spellEnd"/>
    <w:r w:rsidRPr="00275247">
      <w:rPr>
        <w:rFonts w:ascii="Times New Roman" w:hAnsi="Times New Roman"/>
        <w:sz w:val="16"/>
        <w:szCs w:val="16"/>
      </w:rPr>
      <w:t xml:space="preserve"> </w:t>
    </w:r>
    <w:proofErr w:type="spellStart"/>
    <w:r w:rsidRPr="00275247">
      <w:rPr>
        <w:rFonts w:ascii="Times New Roman" w:hAnsi="Times New Roman"/>
        <w:sz w:val="16"/>
        <w:szCs w:val="16"/>
      </w:rPr>
      <w:t>labākai</w:t>
    </w:r>
    <w:proofErr w:type="spellEnd"/>
    <w:r w:rsidRPr="00275247">
      <w:rPr>
        <w:rFonts w:ascii="Times New Roman" w:hAnsi="Times New Roman"/>
        <w:sz w:val="16"/>
        <w:szCs w:val="16"/>
      </w:rPr>
      <w:t xml:space="preserve"> </w:t>
    </w:r>
    <w:proofErr w:type="spellStart"/>
    <w:r w:rsidRPr="00275247">
      <w:rPr>
        <w:rFonts w:ascii="Times New Roman" w:hAnsi="Times New Roman"/>
        <w:sz w:val="16"/>
        <w:szCs w:val="16"/>
      </w:rPr>
      <w:t>bioloģiskās</w:t>
    </w:r>
    <w:proofErr w:type="spellEnd"/>
    <w:r w:rsidRPr="00275247">
      <w:rPr>
        <w:rFonts w:ascii="Times New Roman" w:hAnsi="Times New Roman"/>
        <w:sz w:val="16"/>
        <w:szCs w:val="16"/>
      </w:rPr>
      <w:t xml:space="preserve"> </w:t>
    </w:r>
    <w:proofErr w:type="spellStart"/>
    <w:r w:rsidRPr="00275247">
      <w:rPr>
        <w:rFonts w:ascii="Times New Roman" w:hAnsi="Times New Roman"/>
        <w:sz w:val="16"/>
        <w:szCs w:val="16"/>
      </w:rPr>
      <w:t>daudzveidības</w:t>
    </w:r>
    <w:proofErr w:type="spellEnd"/>
    <w:r w:rsidRPr="00275247">
      <w:rPr>
        <w:rFonts w:ascii="Times New Roman" w:hAnsi="Times New Roman"/>
        <w:sz w:val="16"/>
        <w:szCs w:val="16"/>
      </w:rPr>
      <w:t xml:space="preserve"> </w:t>
    </w:r>
    <w:proofErr w:type="spellStart"/>
    <w:r w:rsidRPr="00275247">
      <w:rPr>
        <w:rFonts w:ascii="Times New Roman" w:hAnsi="Times New Roman"/>
        <w:sz w:val="16"/>
        <w:szCs w:val="16"/>
      </w:rPr>
      <w:t>saglabāšanai</w:t>
    </w:r>
    <w:proofErr w:type="spellEnd"/>
    <w:r w:rsidRPr="00275247">
      <w:rPr>
        <w:rFonts w:ascii="Times New Roman" w:hAnsi="Times New Roman"/>
        <w:sz w:val="16"/>
        <w:szCs w:val="16"/>
      </w:rPr>
      <w:t xml:space="preserve"> un </w:t>
    </w:r>
    <w:proofErr w:type="spellStart"/>
    <w:r w:rsidRPr="00275247">
      <w:rPr>
        <w:rFonts w:ascii="Times New Roman" w:hAnsi="Times New Roman"/>
        <w:sz w:val="16"/>
        <w:szCs w:val="16"/>
      </w:rPr>
      <w:t>ekosistēmu</w:t>
    </w:r>
    <w:proofErr w:type="spellEnd"/>
    <w:r w:rsidRPr="00275247">
      <w:rPr>
        <w:rFonts w:ascii="Times New Roman" w:hAnsi="Times New Roman"/>
        <w:sz w:val="16"/>
        <w:szCs w:val="16"/>
      </w:rPr>
      <w:t xml:space="preserve"> </w:t>
    </w:r>
    <w:proofErr w:type="spellStart"/>
    <w:r w:rsidRPr="00275247">
      <w:rPr>
        <w:rFonts w:ascii="Times New Roman" w:hAnsi="Times New Roman"/>
        <w:sz w:val="16"/>
        <w:szCs w:val="16"/>
      </w:rPr>
      <w:t>aizsardzībai</w:t>
    </w:r>
    <w:proofErr w:type="spellEnd"/>
    <w:r w:rsidRPr="00275247">
      <w:rPr>
        <w:rFonts w:ascii="Times New Roman" w:hAnsi="Times New Roman"/>
        <w:sz w:val="16"/>
        <w:szCs w:val="16"/>
      </w:rPr>
      <w:t xml:space="preserve"> </w:t>
    </w:r>
    <w:proofErr w:type="spellStart"/>
    <w:r w:rsidRPr="00275247">
      <w:rPr>
        <w:rFonts w:ascii="Times New Roman" w:hAnsi="Times New Roman"/>
        <w:sz w:val="16"/>
        <w:szCs w:val="16"/>
      </w:rPr>
      <w:t>Latvijā</w:t>
    </w:r>
    <w:proofErr w:type="spellEnd"/>
    <w:r w:rsidRPr="00275247">
      <w:rPr>
        <w:rFonts w:ascii="Times New Roman" w:hAnsi="Times New Roman"/>
        <w:sz w:val="16"/>
        <w:szCs w:val="16"/>
      </w:rPr>
      <w:t>”</w:t>
    </w:r>
  </w:p>
  <w:p w:rsidR="00275247" w:rsidRDefault="00275247" w:rsidP="00275247">
    <w:pPr>
      <w:pStyle w:val="Footer"/>
      <w:tabs>
        <w:tab w:val="center" w:pos="4613"/>
      </w:tabs>
      <w:rPr>
        <w:lang w:val="lv-LV"/>
      </w:rPr>
    </w:pPr>
    <w:r>
      <w:rPr>
        <w:noProof/>
      </w:rPr>
      <w:drawing>
        <wp:anchor distT="0" distB="0" distL="114300" distR="114300" simplePos="0" relativeHeight="251659264" behindDoc="1" locked="0" layoutInCell="1" allowOverlap="1" wp14:anchorId="4B05169F" wp14:editId="1D41BFAF">
          <wp:simplePos x="0" y="0"/>
          <wp:positionH relativeFrom="margin">
            <wp:posOffset>-373380</wp:posOffset>
          </wp:positionH>
          <wp:positionV relativeFrom="paragraph">
            <wp:posOffset>870585</wp:posOffset>
          </wp:positionV>
          <wp:extent cx="6705600" cy="74358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linija.jpg"/>
                  <pic:cNvPicPr/>
                </pic:nvPicPr>
                <pic:blipFill>
                  <a:blip r:embed="rId1">
                    <a:extLst>
                      <a:ext uri="{28A0092B-C50C-407E-A947-70E740481C1C}">
                        <a14:useLocalDpi xmlns:a14="http://schemas.microsoft.com/office/drawing/2010/main" val="0"/>
                      </a:ext>
                    </a:extLst>
                  </a:blip>
                  <a:stretch>
                    <a:fillRect/>
                  </a:stretch>
                </pic:blipFill>
                <pic:spPr>
                  <a:xfrm>
                    <a:off x="0" y="0"/>
                    <a:ext cx="6705600" cy="74358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105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gridCol w:w="1984"/>
    </w:tblGrid>
    <w:tr w:rsidR="00275247" w:rsidTr="00275247">
      <w:tc>
        <w:tcPr>
          <w:tcW w:w="9073" w:type="dxa"/>
        </w:tcPr>
        <w:p w:rsidR="00275247" w:rsidRDefault="00275247" w:rsidP="00275247">
          <w:pPr>
            <w:pStyle w:val="Footer"/>
            <w:tabs>
              <w:tab w:val="center" w:pos="4613"/>
            </w:tabs>
            <w:jc w:val="center"/>
          </w:pPr>
          <w:r>
            <w:rPr>
              <w:noProof/>
            </w:rPr>
            <w:drawing>
              <wp:inline distT="0" distB="0" distL="0" distR="0" wp14:anchorId="20CDAFB2" wp14:editId="0DD9F371">
                <wp:extent cx="5515338" cy="714375"/>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izei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15338" cy="714375"/>
                        </a:xfrm>
                        <a:prstGeom prst="rect">
                          <a:avLst/>
                        </a:prstGeom>
                      </pic:spPr>
                    </pic:pic>
                  </a:graphicData>
                </a:graphic>
              </wp:inline>
            </w:drawing>
          </w:r>
        </w:p>
      </w:tc>
      <w:tc>
        <w:tcPr>
          <w:tcW w:w="1984" w:type="dxa"/>
        </w:tcPr>
        <w:p w:rsidR="00275247" w:rsidRDefault="00275247" w:rsidP="00275247">
          <w:pPr>
            <w:pStyle w:val="Footer"/>
            <w:tabs>
              <w:tab w:val="center" w:pos="4613"/>
            </w:tabs>
            <w:jc w:val="center"/>
          </w:pPr>
          <w:r>
            <w:rPr>
              <w:noProof/>
            </w:rPr>
            <w:drawing>
              <wp:inline distT="0" distB="0" distL="0" distR="0" wp14:anchorId="7D5CFD3B" wp14:editId="736BAFB3">
                <wp:extent cx="820618" cy="867879"/>
                <wp:effectExtent l="0" t="0" r="0" b="889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VAFA.jpg"/>
                        <pic:cNvPicPr/>
                      </pic:nvPicPr>
                      <pic:blipFill>
                        <a:blip r:embed="rId3">
                          <a:extLst>
                            <a:ext uri="{28A0092B-C50C-407E-A947-70E740481C1C}">
                              <a14:useLocalDpi xmlns:a14="http://schemas.microsoft.com/office/drawing/2010/main" val="0"/>
                            </a:ext>
                          </a:extLst>
                        </a:blip>
                        <a:stretch>
                          <a:fillRect/>
                        </a:stretch>
                      </pic:blipFill>
                      <pic:spPr>
                        <a:xfrm>
                          <a:off x="0" y="0"/>
                          <a:ext cx="850714" cy="899708"/>
                        </a:xfrm>
                        <a:prstGeom prst="rect">
                          <a:avLst/>
                        </a:prstGeom>
                      </pic:spPr>
                    </pic:pic>
                  </a:graphicData>
                </a:graphic>
              </wp:inline>
            </w:drawing>
          </w:r>
        </w:p>
      </w:tc>
    </w:tr>
  </w:tbl>
  <w:p w:rsidR="00275247" w:rsidRPr="00D07F36" w:rsidRDefault="00275247" w:rsidP="00275247">
    <w:pPr>
      <w:pStyle w:val="Footer"/>
      <w:tabs>
        <w:tab w:val="center" w:pos="4613"/>
      </w:tabs>
      <w:rPr>
        <w:lang w:val="lv-LV"/>
      </w:rPr>
    </w:pPr>
  </w:p>
  <w:p w:rsidR="00275247" w:rsidRDefault="00275247" w:rsidP="00275247">
    <w:pPr>
      <w:pStyle w:val="Footer"/>
    </w:pPr>
  </w:p>
  <w:p w:rsidR="00275247" w:rsidRDefault="00275247" w:rsidP="00275247">
    <w:pPr>
      <w:pStyle w:val="Footer"/>
      <w:tabs>
        <w:tab w:val="left" w:pos="1978"/>
      </w:tabs>
      <w:jc w:val="center"/>
    </w:pPr>
  </w:p>
  <w:p w:rsidR="00EA2E61" w:rsidRDefault="00D06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AC6" w:rsidRDefault="00D06AC6" w:rsidP="00275247">
      <w:pPr>
        <w:spacing w:after="0" w:line="240" w:lineRule="auto"/>
      </w:pPr>
      <w:r>
        <w:separator/>
      </w:r>
    </w:p>
  </w:footnote>
  <w:footnote w:type="continuationSeparator" w:id="0">
    <w:p w:rsidR="00D06AC6" w:rsidRDefault="00D06AC6" w:rsidP="00275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B" w:rsidRDefault="00D06AC6" w:rsidP="00142B1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E61" w:rsidRPr="00275247" w:rsidRDefault="005D7896" w:rsidP="00EA2E61">
    <w:pPr>
      <w:pStyle w:val="Header"/>
      <w:jc w:val="center"/>
      <w:rPr>
        <w:sz w:val="16"/>
        <w:szCs w:val="16"/>
      </w:rPr>
    </w:pPr>
    <w:r w:rsidRPr="00275247">
      <w:rPr>
        <w:noProof/>
        <w:sz w:val="16"/>
        <w:szCs w:val="16"/>
      </w:rPr>
      <w:drawing>
        <wp:inline distT="0" distB="0" distL="0" distR="0" wp14:anchorId="41CB8850" wp14:editId="383939F5">
          <wp:extent cx="2047875" cy="59055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DAP.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ABA"/>
    <w:multiLevelType w:val="hybridMultilevel"/>
    <w:tmpl w:val="1A360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AB1B80"/>
    <w:multiLevelType w:val="hybridMultilevel"/>
    <w:tmpl w:val="46E4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47"/>
    <w:rsid w:val="00020823"/>
    <w:rsid w:val="00030CF5"/>
    <w:rsid w:val="000E0645"/>
    <w:rsid w:val="001429E4"/>
    <w:rsid w:val="001724B6"/>
    <w:rsid w:val="00214FAF"/>
    <w:rsid w:val="00262F08"/>
    <w:rsid w:val="00275247"/>
    <w:rsid w:val="002B50E9"/>
    <w:rsid w:val="003B0B10"/>
    <w:rsid w:val="0046185B"/>
    <w:rsid w:val="004B6881"/>
    <w:rsid w:val="00553412"/>
    <w:rsid w:val="005D7896"/>
    <w:rsid w:val="00602888"/>
    <w:rsid w:val="006174A5"/>
    <w:rsid w:val="00646CF7"/>
    <w:rsid w:val="006B6345"/>
    <w:rsid w:val="007600F1"/>
    <w:rsid w:val="007F353A"/>
    <w:rsid w:val="00824E9C"/>
    <w:rsid w:val="0084420A"/>
    <w:rsid w:val="008E7A4A"/>
    <w:rsid w:val="009619FD"/>
    <w:rsid w:val="00A80F75"/>
    <w:rsid w:val="00AE52B5"/>
    <w:rsid w:val="00B90A69"/>
    <w:rsid w:val="00BE5206"/>
    <w:rsid w:val="00CF73CD"/>
    <w:rsid w:val="00D06AC6"/>
    <w:rsid w:val="00D357D3"/>
    <w:rsid w:val="00DB01E8"/>
    <w:rsid w:val="00E00A65"/>
    <w:rsid w:val="00E71946"/>
    <w:rsid w:val="00EB493D"/>
    <w:rsid w:val="00EC4B4C"/>
    <w:rsid w:val="00EF2CE4"/>
    <w:rsid w:val="00F23AA0"/>
    <w:rsid w:val="00F6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6E43A"/>
  <w15:chartTrackingRefBased/>
  <w15:docId w15:val="{10B787B7-B246-4B45-A362-DD8D81BF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47"/>
    <w:pPr>
      <w:widowControl w:val="0"/>
      <w:spacing w:after="200" w:line="276" w:lineRule="auto"/>
    </w:pPr>
    <w:rPr>
      <w:rFonts w:ascii="Calibri" w:eastAsia="Calibri" w:hAnsi="Calibri" w:cs="Times New Roman"/>
    </w:rPr>
  </w:style>
  <w:style w:type="paragraph" w:styleId="Heading4">
    <w:name w:val="heading 4"/>
    <w:basedOn w:val="Normal"/>
    <w:link w:val="Heading4Char"/>
    <w:uiPriority w:val="9"/>
    <w:qFormat/>
    <w:rsid w:val="00275247"/>
    <w:pPr>
      <w:widowControl/>
      <w:spacing w:before="100" w:beforeAutospacing="1" w:after="100" w:afterAutospacing="1" w:line="240" w:lineRule="auto"/>
      <w:outlineLvl w:val="3"/>
    </w:pPr>
    <w:rPr>
      <w:rFonts w:ascii="Times New Roman" w:eastAsia="Times New Roman" w:hAnsi="Times New Roman"/>
      <w:b/>
      <w:bCs/>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75247"/>
    <w:rPr>
      <w:rFonts w:ascii="Times New Roman" w:eastAsia="Times New Roman" w:hAnsi="Times New Roman" w:cs="Times New Roman"/>
      <w:b/>
      <w:bCs/>
      <w:sz w:val="24"/>
      <w:szCs w:val="24"/>
      <w:lang w:val="lv-LV" w:eastAsia="lv-LV"/>
    </w:rPr>
  </w:style>
  <w:style w:type="paragraph" w:styleId="Header">
    <w:name w:val="header"/>
    <w:basedOn w:val="Normal"/>
    <w:link w:val="HeaderChar"/>
    <w:uiPriority w:val="99"/>
    <w:unhideWhenUsed/>
    <w:rsid w:val="002752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5247"/>
    <w:rPr>
      <w:rFonts w:ascii="Calibri" w:eastAsia="Calibri" w:hAnsi="Calibri" w:cs="Times New Roman"/>
    </w:rPr>
  </w:style>
  <w:style w:type="paragraph" w:styleId="Footer">
    <w:name w:val="footer"/>
    <w:basedOn w:val="Normal"/>
    <w:link w:val="FooterChar"/>
    <w:uiPriority w:val="99"/>
    <w:unhideWhenUsed/>
    <w:rsid w:val="002752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5247"/>
    <w:rPr>
      <w:rFonts w:ascii="Calibri" w:eastAsia="Calibri" w:hAnsi="Calibri" w:cs="Times New Roman"/>
    </w:rPr>
  </w:style>
  <w:style w:type="paragraph" w:styleId="NoSpacing">
    <w:name w:val="No Spacing"/>
    <w:uiPriority w:val="1"/>
    <w:qFormat/>
    <w:rsid w:val="00275247"/>
    <w:pPr>
      <w:widowControl w:val="0"/>
      <w:spacing w:after="0" w:line="240" w:lineRule="auto"/>
    </w:pPr>
    <w:rPr>
      <w:rFonts w:ascii="Calibri" w:eastAsia="Calibri" w:hAnsi="Calibri" w:cs="Times New Roman"/>
    </w:rPr>
  </w:style>
  <w:style w:type="table" w:styleId="TableGrid">
    <w:name w:val="Table Grid"/>
    <w:basedOn w:val="TableNormal"/>
    <w:uiPriority w:val="59"/>
    <w:rsid w:val="00275247"/>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0645"/>
    <w:rPr>
      <w:color w:val="0563C1" w:themeColor="hyperlink"/>
      <w:u w:val="single"/>
    </w:rPr>
  </w:style>
  <w:style w:type="paragraph" w:customStyle="1" w:styleId="m-9001230552871452185gmail-msolistparagraph">
    <w:name w:val="m_-9001230552871452185gmail-msolistparagraph"/>
    <w:basedOn w:val="Normal"/>
    <w:rsid w:val="00030CF5"/>
    <w:pPr>
      <w:widowControl/>
      <w:suppressAutoHyphens/>
      <w:autoSpaceDN w:val="0"/>
      <w:spacing w:before="100" w:after="100" w:line="240" w:lineRule="auto"/>
      <w:textAlignment w:val="baseline"/>
    </w:pPr>
    <w:rPr>
      <w:rFonts w:ascii="Times New Roman" w:eastAsia="Times New Roman" w:hAnsi="Times New Roman"/>
      <w:sz w:val="24"/>
      <w:szCs w:val="24"/>
      <w:lang w:val="lv-LV" w:eastAsia="lv-LV"/>
    </w:rPr>
  </w:style>
  <w:style w:type="character" w:styleId="CommentReference">
    <w:name w:val="annotation reference"/>
    <w:basedOn w:val="DefaultParagraphFont"/>
    <w:uiPriority w:val="99"/>
    <w:semiHidden/>
    <w:unhideWhenUsed/>
    <w:rsid w:val="00030CF5"/>
    <w:rPr>
      <w:sz w:val="16"/>
      <w:szCs w:val="16"/>
    </w:rPr>
  </w:style>
  <w:style w:type="paragraph" w:styleId="CommentText">
    <w:name w:val="annotation text"/>
    <w:basedOn w:val="Normal"/>
    <w:link w:val="CommentTextChar"/>
    <w:uiPriority w:val="99"/>
    <w:unhideWhenUsed/>
    <w:rsid w:val="00030CF5"/>
    <w:pPr>
      <w:widowControl/>
      <w:suppressAutoHyphens/>
      <w:autoSpaceDN w:val="0"/>
      <w:spacing w:after="160" w:line="240" w:lineRule="auto"/>
      <w:textAlignment w:val="baseline"/>
    </w:pPr>
    <w:rPr>
      <w:sz w:val="20"/>
      <w:szCs w:val="20"/>
      <w:lang w:val="lv-LV"/>
    </w:rPr>
  </w:style>
  <w:style w:type="character" w:customStyle="1" w:styleId="CommentTextChar">
    <w:name w:val="Comment Text Char"/>
    <w:basedOn w:val="DefaultParagraphFont"/>
    <w:link w:val="CommentText"/>
    <w:uiPriority w:val="99"/>
    <w:rsid w:val="00030CF5"/>
    <w:rPr>
      <w:rFonts w:ascii="Calibri" w:eastAsia="Calibri" w:hAnsi="Calibri" w:cs="Times New Roman"/>
      <w:sz w:val="20"/>
      <w:szCs w:val="20"/>
      <w:lang w:val="lv-LV"/>
    </w:rPr>
  </w:style>
  <w:style w:type="paragraph" w:styleId="BalloonText">
    <w:name w:val="Balloon Text"/>
    <w:basedOn w:val="Normal"/>
    <w:link w:val="BalloonTextChar"/>
    <w:uiPriority w:val="99"/>
    <w:semiHidden/>
    <w:unhideWhenUsed/>
    <w:rsid w:val="00030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CF5"/>
    <w:rPr>
      <w:rFonts w:ascii="Segoe UI" w:eastAsia="Calibri" w:hAnsi="Segoe UI" w:cs="Segoe UI"/>
      <w:sz w:val="18"/>
      <w:szCs w:val="18"/>
    </w:rPr>
  </w:style>
  <w:style w:type="paragraph" w:customStyle="1" w:styleId="xmsonormal">
    <w:name w:val="x_msonormal"/>
    <w:basedOn w:val="Normal"/>
    <w:rsid w:val="00020823"/>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NormalWeb">
    <w:name w:val="Normal (Web)"/>
    <w:basedOn w:val="Normal"/>
    <w:rsid w:val="00020823"/>
    <w:pPr>
      <w:widowControl/>
      <w:suppressAutoHyphens/>
      <w:autoSpaceDN w:val="0"/>
      <w:spacing w:before="100" w:after="100" w:line="240" w:lineRule="auto"/>
      <w:textAlignment w:val="baseline"/>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AE5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lze.reinika@dab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3714</Words>
  <Characters>2117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Rēna</dc:creator>
  <cp:keywords/>
  <dc:description/>
  <cp:lastModifiedBy>Ilze Reinika</cp:lastModifiedBy>
  <cp:revision>6</cp:revision>
  <cp:lastPrinted>2019-04-16T11:43:00Z</cp:lastPrinted>
  <dcterms:created xsi:type="dcterms:W3CDTF">2019-04-16T10:43:00Z</dcterms:created>
  <dcterms:modified xsi:type="dcterms:W3CDTF">2019-04-16T12:02:00Z</dcterms:modified>
</cp:coreProperties>
</file>