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97" w:rsidRDefault="00E1269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12697" w:rsidRDefault="002F3FA9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bookmarkStart w:id="0" w:name="__DdeLink__18291_3518196445"/>
      <w:r>
        <w:rPr>
          <w:rFonts w:ascii="Times New Roman" w:hAnsi="Times New Roman" w:cs="Times New Roman"/>
          <w:b/>
          <w:sz w:val="24"/>
          <w:szCs w:val="24"/>
        </w:rPr>
        <w:t>DNPz 2019/25</w:t>
      </w:r>
      <w:bookmarkEnd w:id="0"/>
    </w:p>
    <w:p w:rsidR="00E12697" w:rsidRDefault="002F3FA9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Būvuzraudzības nodrošināšana projektam  Lauku grants ceļu pārbūves </w:t>
      </w:r>
    </w:p>
    <w:p w:rsidR="00E12697" w:rsidRDefault="002F3FA9">
      <w:pPr>
        <w:spacing w:after="0"/>
        <w:jc w:val="center"/>
      </w:pPr>
      <w:bookmarkStart w:id="1" w:name="__DdeLink__1488_3005398757"/>
      <w:r>
        <w:rPr>
          <w:rFonts w:ascii="Times New Roman" w:hAnsi="Times New Roman" w:cs="Times New Roman"/>
          <w:sz w:val="24"/>
          <w:szCs w:val="24"/>
        </w:rPr>
        <w:t xml:space="preserve">uzņēmējdarbības attīstībai  Dundagas novadā 2.kārta </w:t>
      </w:r>
      <w:bookmarkEnd w:id="1"/>
    </w:p>
    <w:p w:rsidR="00E12697" w:rsidRDefault="00E12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E12697" w:rsidRDefault="00E1269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2697" w:rsidRDefault="002F3FA9">
      <w:pPr>
        <w:pStyle w:val="Sarakstarindkop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E12697" w:rsidRDefault="002F3FA9">
      <w:p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Iepirkuma priekšmets ir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bookmarkStart w:id="2" w:name="_Hlk5354182421"/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Būvuzraudzības nodrošināšana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projektam</w:t>
      </w:r>
      <w:bookmarkEnd w:id="2"/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“Lauku grants ceļu pārbūve uzņēmējdarbības attīstībai Dundagas novadā 2.kārta”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,  pārbūve, saskaņā ar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tehnisko specifikāciju,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SIA “EAE” izstrādāto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būvprojektu,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būvnormatīviem, MK 2014.gada 19.augusta noteikumiem Nr.500 „Vispārīgie būvnot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eikumi” un citiem būvniecību un būvuzraudzību regulējošajiem normatīvajiem aktiem.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Iepirkums tiek veikts Eiropas Savienības Eiropas Lauksaimniecības fonda lauku attīstībai (ELFLA) atklāta projektu iesniegumu konkursa Latvijas Lauku attīstības programmas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2014.-2020. gadam pasākuma “Pamatpakalpojumi un ciematu atjaunošana lauku apvidos” ietvaros.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_DdeLink__7879_680935614"/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Pašvaldības autoceļš </w:t>
      </w:r>
      <w:bookmarkEnd w:id="3"/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Kubele-Stirniņi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”, kadastra apzīmējums 8850 027 0161 001, posma no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3,414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līdz 4,727 km pārbūve Dundagas  pagastā, Dundagas novadā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lv-LV"/>
        </w:rPr>
        <w:t>.</w:t>
      </w:r>
    </w:p>
    <w:p w:rsidR="00E12697" w:rsidRDefault="002F3FA9">
      <w:pPr>
        <w:pStyle w:val="Sarakstarindkopa"/>
        <w:spacing w:after="120"/>
        <w:ind w:left="0"/>
      </w:pPr>
      <w:r>
        <w:rPr>
          <w:rFonts w:ascii="Times New Roman" w:hAnsi="Times New Roman" w:cs="Times New Roman"/>
          <w:i/>
          <w:sz w:val="24"/>
          <w:szCs w:val="24"/>
        </w:rPr>
        <w:t>Būvprojekts</w:t>
      </w:r>
      <w:r>
        <w:rPr>
          <w:rFonts w:ascii="Times New Roman" w:hAnsi="Times New Roman" w:cs="Times New Roman"/>
          <w:i/>
          <w:sz w:val="24"/>
          <w:szCs w:val="24"/>
        </w:rPr>
        <w:t xml:space="preserve"> pielikumā.</w:t>
      </w:r>
    </w:p>
    <w:p w:rsidR="00E12697" w:rsidRDefault="002F3FA9">
      <w:pPr>
        <w:tabs>
          <w:tab w:val="left" w:pos="505"/>
          <w:tab w:val="left" w:pos="738"/>
        </w:tabs>
        <w:spacing w:after="12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Paredzamais būvuzraudzības pakalpojuma sniegšanas termiņš: </w:t>
      </w:r>
      <w:r>
        <w:rPr>
          <w:rFonts w:ascii="Times New Roman" w:eastAsia="Times New Roman" w:hAnsi="Times New Roman" w:cs="Times New Roman"/>
          <w:lang w:eastAsia="lv-LV"/>
        </w:rPr>
        <w:t>visā būvdarbu veikšanas laikā. Plānotais būvdarbu veikšanas ilgums, ieskaitot Būvobjekta nodošanu ekspluatācijā, ir</w:t>
      </w:r>
      <w:r>
        <w:rPr>
          <w:rFonts w:ascii="Times New Roman" w:eastAsia="Times New Roman" w:hAnsi="Times New Roman"/>
          <w:szCs w:val="26"/>
          <w:lang w:eastAsia="lv-LV"/>
        </w:rPr>
        <w:t xml:space="preserve"> </w:t>
      </w:r>
      <w:r>
        <w:rPr>
          <w:rFonts w:ascii="Times New Roman" w:eastAsia="Times New Roman" w:hAnsi="Times New Roman"/>
          <w:szCs w:val="26"/>
          <w:lang w:eastAsia="lv-LV"/>
        </w:rPr>
        <w:t>pieci</w:t>
      </w:r>
      <w:r>
        <w:rPr>
          <w:rFonts w:ascii="Times New Roman" w:eastAsia="Times New Roman" w:hAnsi="Times New Roman"/>
          <w:szCs w:val="26"/>
          <w:lang w:eastAsia="lv-LV"/>
        </w:rPr>
        <w:t xml:space="preserve"> mēneši no būvdarbu līguma stāšanās spēkā </w:t>
      </w:r>
      <w:r>
        <w:rPr>
          <w:rFonts w:ascii="Times New Roman" w:hAnsi="Times New Roman" w:cs="Times New Roman"/>
          <w:sz w:val="24"/>
          <w:szCs w:val="24"/>
        </w:rPr>
        <w:t xml:space="preserve">(līgums stājas spēkā </w:t>
      </w:r>
      <w:r>
        <w:rPr>
          <w:rFonts w:ascii="Times New Roman" w:hAnsi="Times New Roman" w:cs="Times New Roman"/>
          <w:sz w:val="24"/>
          <w:szCs w:val="24"/>
        </w:rPr>
        <w:t>ar dienu, kad Pasūtītājam tiek piešķirts aizdevums no valsts kases).</w:t>
      </w:r>
    </w:p>
    <w:p w:rsidR="00E12697" w:rsidRDefault="002F3FA9">
      <w:pPr>
        <w:pStyle w:val="Sarakstarindkopa"/>
        <w:spacing w:after="120" w:line="240" w:lineRule="auto"/>
        <w:ind w:left="0"/>
      </w:pPr>
      <w:r>
        <w:rPr>
          <w:rFonts w:ascii="Times New Roman" w:hAnsi="Times New Roman" w:cs="Times New Roman"/>
          <w:b/>
          <w:sz w:val="24"/>
          <w:szCs w:val="24"/>
        </w:rPr>
        <w:t>Darbu izpildes vieta: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_DdeLink__7879_6809356141"/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Pašvaldības autoceļš </w:t>
      </w:r>
      <w:bookmarkEnd w:id="4"/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Kubele-Stirniņi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>”, kadastra apzīmējums 8850 027 0161 001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:rsidR="00E12697" w:rsidRDefault="002F3FA9">
      <w:pPr>
        <w:pStyle w:val="Sarakstarindkopa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20 darba dienu laikā pēc uzvarētā</w:t>
      </w:r>
      <w:r>
        <w:rPr>
          <w:rFonts w:ascii="Times New Roman" w:hAnsi="Times New Roman" w:cs="Times New Roman"/>
          <w:b/>
          <w:sz w:val="24"/>
          <w:szCs w:val="24"/>
        </w:rPr>
        <w:t xml:space="preserve">ja noteikšanas. </w:t>
      </w:r>
    </w:p>
    <w:p w:rsidR="00E12697" w:rsidRDefault="00E1269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E12697" w:rsidRDefault="002F3FA9">
      <w:pPr>
        <w:pStyle w:val="Sarakstarindkopa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Piedāvājumu var iesniegt, nosūtot pa e-pastu </w:t>
      </w:r>
      <w:hyperlink r:id="rId8">
        <w:r>
          <w:rPr>
            <w:rStyle w:val="Internetasaite"/>
            <w:rFonts w:ascii="Times New Roman" w:hAnsi="Times New Roman" w:cs="Times New Roman"/>
            <w:color w:val="auto"/>
            <w:sz w:val="24"/>
            <w:szCs w:val="24"/>
          </w:rPr>
          <w:t>iepirkumi@dundaga.lv</w:t>
        </w:r>
      </w:hyperlink>
      <w:r>
        <w:rPr>
          <w:rStyle w:val="Internetasaite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2019.gada </w:t>
      </w:r>
      <w:r>
        <w:rPr>
          <w:rStyle w:val="Internetasaite"/>
          <w:rFonts w:ascii="Times New Roman" w:eastAsia="Calibri" w:hAnsi="Times New Roman" w:cs="Times New Roman"/>
          <w:color w:val="auto"/>
          <w:sz w:val="24"/>
          <w:szCs w:val="24"/>
          <w:u w:val="none"/>
        </w:rPr>
        <w:t>2</w:t>
      </w:r>
      <w:r w:rsidR="006D7236">
        <w:rPr>
          <w:rStyle w:val="Internetasaite"/>
          <w:rFonts w:ascii="Times New Roman" w:eastAsia="Calibri" w:hAnsi="Times New Roman" w:cs="Times New Roman"/>
          <w:color w:val="auto"/>
          <w:sz w:val="24"/>
          <w:szCs w:val="24"/>
          <w:u w:val="none"/>
        </w:rPr>
        <w:t>1</w:t>
      </w:r>
      <w:r>
        <w:rPr>
          <w:rStyle w:val="Internetasaite"/>
          <w:rFonts w:ascii="Times New Roman" w:eastAsia="Calibri" w:hAnsi="Times New Roman" w:cs="Times New Roman"/>
          <w:color w:val="auto"/>
          <w:sz w:val="24"/>
          <w:szCs w:val="24"/>
          <w:u w:val="none"/>
        </w:rPr>
        <w:t>.novembrim</w:t>
      </w:r>
      <w:r w:rsidR="006D7236"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plkst.09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.00 (norādot “Cenu aptaujai ar identifikācijas Nr. DNPz 2019/25”).</w:t>
      </w:r>
    </w:p>
    <w:tbl>
      <w:tblPr>
        <w:tblStyle w:val="Reatabula"/>
        <w:tblW w:w="9204" w:type="dxa"/>
        <w:tblLook w:val="04A0" w:firstRow="1" w:lastRow="0" w:firstColumn="1" w:lastColumn="0" w:noHBand="0" w:noVBand="1"/>
      </w:tblPr>
      <w:tblGrid>
        <w:gridCol w:w="844"/>
        <w:gridCol w:w="1133"/>
        <w:gridCol w:w="7227"/>
      </w:tblGrid>
      <w:tr w:rsidR="00E12697"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2F3FA9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7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E12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97"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E12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2F3F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Janita Vanda Valtere, izpilddirektore, tālr.: 25656165;</w:t>
            </w:r>
          </w:p>
        </w:tc>
      </w:tr>
      <w:tr w:rsidR="00E12697"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E12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2F3FA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28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Andris Kojro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Saimnieciskā dienesta vadītājs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tālr.: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6563742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12697" w:rsidRDefault="00E12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E12697" w:rsidRDefault="002F3FA9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Iesniedzamie dokumenti:</w:t>
      </w:r>
    </w:p>
    <w:p w:rsidR="00E12697" w:rsidRDefault="002F3FA9">
      <w:pPr>
        <w:pStyle w:val="Sarakstarindkopa"/>
        <w:numPr>
          <w:ilvl w:val="1"/>
          <w:numId w:val="2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pieteikums (skenēts *.pdf formātā vai elektroniski parakstīts dokuments);</w:t>
      </w:r>
    </w:p>
    <w:p w:rsidR="00E12697" w:rsidRDefault="00E1269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Piedāvājums jāiesniedz, sagatavojot pievienoto piedāvāju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ma formu. Būvuzraudzības plānu jāsagatavo pie dokumentu sniegšanas būvvaldē, lai pieņemtu</w:t>
      </w:r>
      <w:r>
        <w:rPr>
          <w:rFonts w:ascii="Times New Roman" w:hAnsi="Times New Roman" w:cs="Times New Roman"/>
          <w:sz w:val="24"/>
          <w:szCs w:val="24"/>
        </w:rPr>
        <w:t xml:space="preserve"> lēmumu būvdarbu uzsākšanu.</w:t>
      </w:r>
    </w:p>
    <w:p w:rsidR="00E12697" w:rsidRDefault="00E1269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697" w:rsidRDefault="002F3FA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E12697" w:rsidRDefault="002F3FA9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Izmaksām jābūt izteiktām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neieskaitot  PVN. </w:t>
      </w:r>
    </w:p>
    <w:p w:rsidR="00E12697" w:rsidRDefault="00E1269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</w:p>
    <w:p w:rsidR="00E12697" w:rsidRDefault="002F3FA9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jautājumi par cenu aptaujas priekšmetu adresējami 2.punktā minētajām kontaktpersonām. </w:t>
      </w:r>
    </w:p>
    <w:p w:rsidR="00E12697" w:rsidRDefault="00E1269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</w:p>
    <w:p w:rsidR="00E12697" w:rsidRDefault="002F3FA9">
      <w:pPr>
        <w:spacing w:after="0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Darba veicējam </w:t>
      </w:r>
      <w:r>
        <w:rPr>
          <w:rFonts w:ascii="Times New Roman" w:hAnsi="Times New Roman" w:cs="Times New Roman"/>
          <w:sz w:val="24"/>
          <w:szCs w:val="24"/>
        </w:rPr>
        <w:t>jābūt reģistrētam Būvkomersantu reģistrā.</w:t>
      </w:r>
    </w:p>
    <w:p w:rsidR="00E12697" w:rsidRDefault="002F3FA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Iepirkuma līguma izpildi nodrošina ar ceļu būvdarbu būvuzraugu, kurš atbilst šādām prasībām:</w:t>
      </w:r>
    </w:p>
    <w:p w:rsidR="00E12697" w:rsidRDefault="002F3FA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-kam ir spēkā esošs būvprakses sertifikāts ceļu būvdarbu būvuzraudzībā;</w:t>
      </w:r>
    </w:p>
    <w:p w:rsidR="00E12697" w:rsidRDefault="002F3FA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-kurš iepriekšējo 5 (piecu) gadu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laikā ir veicis vismaz 1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 objektu ielu un/vai ceļu braucamās daļas pārbūvei/izbūvei būvuzraudzību, kur objekta būvdarbu vērtība ir vismaz 80000,00 (astoņdesmit tūkstoši eiro) bez PVN. Norādītie objekti ir nodoti ekspluatācijā.</w:t>
      </w:r>
    </w:p>
    <w:p w:rsidR="00E12697" w:rsidRDefault="00E1269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Piedāvājumu iesniegša</w:t>
      </w:r>
      <w:r>
        <w:rPr>
          <w:rFonts w:ascii="Times New Roman" w:hAnsi="Times New Roman" w:cs="Times New Roman"/>
          <w:b/>
          <w:sz w:val="24"/>
          <w:szCs w:val="24"/>
        </w:rPr>
        <w:t>na, vērtēšana un lēmuma pieņemšana</w:t>
      </w:r>
    </w:p>
    <w:p w:rsidR="00E12697" w:rsidRDefault="002F3FA9">
      <w:pPr>
        <w:pStyle w:val="Sarakstarindkopa"/>
        <w:spacing w:after="0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>
        <w:r>
          <w:rPr>
            <w:rStyle w:val="Internetasaite"/>
            <w:rFonts w:ascii="Times New Roman" w:hAnsi="Times New Roman" w:cs="Times New Roman"/>
            <w:sz w:val="24"/>
            <w:szCs w:val="24"/>
          </w:rPr>
          <w:t>iepirkumi@dundaga.lv</w:t>
        </w:r>
      </w:hyperlink>
      <w:r>
        <w:rPr>
          <w:rFonts w:ascii="Times New Roman" w:hAnsi="Times New Roman" w:cs="Times New Roman"/>
          <w:sz w:val="24"/>
          <w:szCs w:val="24"/>
        </w:rPr>
        <w:t>. Piedāvājumi, kas iesniegti pēc 2.punktā norādītā termiņa, netiks vērtēti.</w:t>
      </w:r>
    </w:p>
    <w:p w:rsidR="00E12697" w:rsidRDefault="00E1269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Pasūtītājs:</w:t>
      </w:r>
    </w:p>
    <w:p w:rsidR="00E12697" w:rsidRDefault="002F3FA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Pārbaudīs piedāvājuma </w:t>
      </w:r>
      <w:r>
        <w:rPr>
          <w:rFonts w:ascii="Times New Roman" w:hAnsi="Times New Roman" w:cs="Times New Roman"/>
          <w:sz w:val="24"/>
          <w:szCs w:val="24"/>
        </w:rPr>
        <w:t>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E12697" w:rsidRDefault="002F3FA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Atsauksmes par pretendenta iepriekš veikto darb</w:t>
      </w:r>
      <w:r>
        <w:rPr>
          <w:rFonts w:ascii="Times New Roman" w:hAnsi="Times New Roman" w:cs="Times New Roman"/>
          <w:sz w:val="24"/>
          <w:szCs w:val="24"/>
        </w:rPr>
        <w:t>u kvalitāti pārbaudīs Būvniecības informācijas sistēmā.</w:t>
      </w:r>
    </w:p>
    <w:p w:rsidR="00E12697" w:rsidRDefault="002F3FA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E12697" w:rsidRDefault="002F3FA9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</w:t>
      </w:r>
      <w:r>
        <w:rPr>
          <w:rFonts w:ascii="Times New Roman" w:hAnsi="Times New Roman" w:cs="Times New Roman"/>
          <w:sz w:val="24"/>
          <w:szCs w:val="24"/>
        </w:rPr>
        <w:t>mu.</w:t>
      </w:r>
    </w:p>
    <w:p w:rsidR="00E12697" w:rsidRDefault="00E1269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E12697" w:rsidRDefault="002F3FA9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Lēmums par cenu aptaujas izbeigšanu bez līguma slēgšanas.</w:t>
      </w:r>
    </w:p>
    <w:p w:rsidR="00E12697" w:rsidRDefault="002F3FA9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netiek iesniegti piedāvājumi, vai iesniegtie piedāvājumi neatbilst uzaicinājumā</w:t>
      </w:r>
      <w:r>
        <w:rPr>
          <w:rFonts w:ascii="Times New Roman" w:hAnsi="Times New Roman" w:cs="Times New Roman"/>
          <w:sz w:val="24"/>
          <w:szCs w:val="24"/>
        </w:rPr>
        <w:t xml:space="preserve"> prasībām, kā arī citos likumdošanā noteiktajos  gadījumos.</w:t>
      </w:r>
    </w:p>
    <w:p w:rsidR="00E12697" w:rsidRDefault="00E1269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2697" w:rsidRDefault="00E1269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2697" w:rsidRDefault="00E1269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9204" w:type="dxa"/>
        <w:tblLook w:val="04A0" w:firstRow="1" w:lastRow="0" w:firstColumn="1" w:lastColumn="0" w:noHBand="0" w:noVBand="1"/>
      </w:tblPr>
      <w:tblGrid>
        <w:gridCol w:w="3961"/>
        <w:gridCol w:w="2169"/>
        <w:gridCol w:w="3074"/>
      </w:tblGrid>
      <w:tr w:rsidR="00E12697"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2F3FA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E12697" w:rsidRDefault="002F3FA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E12697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697" w:rsidRDefault="00E12697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2697" w:rsidRDefault="002F3FA9">
            <w:pPr>
              <w:pStyle w:val="Sarakstarindkop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E12697" w:rsidRDefault="00E12697">
      <w:pPr>
        <w:pStyle w:val="Sarakstarindkopa"/>
        <w:ind w:left="0"/>
        <w:jc w:val="both"/>
      </w:pPr>
    </w:p>
    <w:sectPr w:rsidR="00E12697">
      <w:footerReference w:type="default" r:id="rId10"/>
      <w:pgSz w:w="11906" w:h="16838"/>
      <w:pgMar w:top="1134" w:right="1134" w:bottom="1402" w:left="1701" w:header="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A9" w:rsidRDefault="002F3FA9">
      <w:pPr>
        <w:spacing w:after="0" w:line="240" w:lineRule="auto"/>
      </w:pPr>
      <w:r>
        <w:separator/>
      </w:r>
    </w:p>
  </w:endnote>
  <w:endnote w:type="continuationSeparator" w:id="0">
    <w:p w:rsidR="002F3FA9" w:rsidRDefault="002F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97" w:rsidRDefault="002F3FA9">
    <w:pPr>
      <w:pStyle w:val="Kjene"/>
      <w:jc w:val="right"/>
    </w:pPr>
    <w:r>
      <w:fldChar w:fldCharType="begin"/>
    </w:r>
    <w:r>
      <w:instrText>PAGE</w:instrText>
    </w:r>
    <w:r>
      <w:fldChar w:fldCharType="separate"/>
    </w:r>
    <w:r w:rsidR="006D72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A9" w:rsidRDefault="002F3FA9">
      <w:pPr>
        <w:spacing w:after="0" w:line="240" w:lineRule="auto"/>
      </w:pPr>
      <w:r>
        <w:separator/>
      </w:r>
    </w:p>
  </w:footnote>
  <w:footnote w:type="continuationSeparator" w:id="0">
    <w:p w:rsidR="002F3FA9" w:rsidRDefault="002F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0C3A"/>
    <w:multiLevelType w:val="multilevel"/>
    <w:tmpl w:val="68749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1101E"/>
    <w:multiLevelType w:val="multilevel"/>
    <w:tmpl w:val="E0E69D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245ED0"/>
    <w:multiLevelType w:val="multilevel"/>
    <w:tmpl w:val="565C5A48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D8650CB"/>
    <w:multiLevelType w:val="multilevel"/>
    <w:tmpl w:val="79B47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97"/>
    <w:rsid w:val="002F3FA9"/>
    <w:rsid w:val="006D7236"/>
    <w:rsid w:val="00E1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2">
    <w:name w:val="heading 2"/>
    <w:basedOn w:val="Virsraksts"/>
    <w:next w:val="Pamatteksts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6203B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71AF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471AFC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71AFC"/>
    <w:rPr>
      <w:b/>
      <w:bCs/>
      <w:sz w:val="20"/>
      <w:szCs w:val="20"/>
    </w:rPr>
  </w:style>
  <w:style w:type="character" w:customStyle="1" w:styleId="Apmekltainternetasaite">
    <w:name w:val="Apmeklēta interneta saite"/>
    <w:rPr>
      <w:color w:val="800000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471AFC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71AFC"/>
    <w:rPr>
      <w:b/>
      <w:bCs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678"/>
        <w:tab w:val="right" w:pos="9356"/>
      </w:tabs>
    </w:pPr>
  </w:style>
  <w:style w:type="paragraph" w:styleId="Kjene">
    <w:name w:val="footer"/>
    <w:basedOn w:val="Galveneunkjene"/>
  </w:style>
  <w:style w:type="table" w:styleId="Reatabula">
    <w:name w:val="Table Grid"/>
    <w:basedOn w:val="Parastatabula"/>
    <w:uiPriority w:val="39"/>
    <w:rsid w:val="009C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2">
    <w:name w:val="heading 2"/>
    <w:basedOn w:val="Virsraksts"/>
    <w:next w:val="Pamatteksts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6203B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71AFC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471AFC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71AFC"/>
    <w:rPr>
      <w:b/>
      <w:bCs/>
      <w:sz w:val="20"/>
      <w:szCs w:val="20"/>
    </w:rPr>
  </w:style>
  <w:style w:type="character" w:customStyle="1" w:styleId="Apmekltainternetasaite">
    <w:name w:val="Apmeklēta interneta saite"/>
    <w:rPr>
      <w:color w:val="800000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471AFC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71AFC"/>
    <w:rPr>
      <w:b/>
      <w:bCs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678"/>
        <w:tab w:val="right" w:pos="9356"/>
      </w:tabs>
    </w:pPr>
  </w:style>
  <w:style w:type="paragraph" w:styleId="Kjene">
    <w:name w:val="footer"/>
    <w:basedOn w:val="Galveneunkjene"/>
  </w:style>
  <w:style w:type="table" w:styleId="Reatabula">
    <w:name w:val="Table Grid"/>
    <w:basedOn w:val="Parastatabula"/>
    <w:uiPriority w:val="39"/>
    <w:rsid w:val="009C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dundaga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dunda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2638</Words>
  <Characters>1504</Characters>
  <Application>Microsoft Office Word</Application>
  <DocSecurity>0</DocSecurity>
  <Lines>12</Lines>
  <Paragraphs>8</Paragraphs>
  <ScaleCrop>false</ScaleCrop>
  <Company>HP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Jurģis Rērihs</cp:lastModifiedBy>
  <cp:revision>8</cp:revision>
  <cp:lastPrinted>2019-05-26T19:04:00Z</cp:lastPrinted>
  <dcterms:created xsi:type="dcterms:W3CDTF">2019-05-27T14:48:00Z</dcterms:created>
  <dcterms:modified xsi:type="dcterms:W3CDTF">2019-11-19T08:36:00Z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