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014" w:rsidRDefault="007D7115">
      <w:pPr>
        <w:spacing w:after="113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CENU APTAUJA NR. </w:t>
      </w:r>
      <w:proofErr w:type="spellStart"/>
      <w:r>
        <w:rPr>
          <w:rFonts w:ascii="Times New Roman" w:hAnsi="Times New Roman" w:cs="Times New Roman"/>
          <w:sz w:val="24"/>
          <w:szCs w:val="24"/>
        </w:rPr>
        <w:t>DNPz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2019/24</w:t>
      </w:r>
    </w:p>
    <w:p w:rsidR="005F0014" w:rsidRDefault="007D7115">
      <w:pPr>
        <w:spacing w:after="113" w:line="240" w:lineRule="auto"/>
        <w:jc w:val="center"/>
      </w:pPr>
      <w:r>
        <w:rPr>
          <w:rStyle w:val="Virsraksts1Rakstz"/>
          <w:rFonts w:eastAsia="Calibri"/>
        </w:rPr>
        <w:t>Sniega attīrīšana no Dundagas novada ceļiem un ielām</w:t>
      </w:r>
    </w:p>
    <w:p w:rsidR="005F0014" w:rsidRDefault="005F00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0014" w:rsidRDefault="007D7115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INSTRUKCIJA PRETENDENTIEM</w:t>
      </w:r>
    </w:p>
    <w:p w:rsidR="005F0014" w:rsidRDefault="005F001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F0014" w:rsidRDefault="007D7115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5F0014" w:rsidRDefault="007D711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Sniega tīrīšana no Dundagas novada pašvaldības ceļiem un ielām</w:t>
      </w:r>
      <w:r>
        <w:rPr>
          <w:rFonts w:ascii="Times New Roman" w:hAnsi="Times New Roman" w:cs="Times New Roman"/>
          <w:sz w:val="24"/>
          <w:szCs w:val="24"/>
        </w:rPr>
        <w:t xml:space="preserve">. Pašvaldības autoceļi ir sadalīti deviņos maršrutos  </w:t>
      </w:r>
      <w:r>
        <w:rPr>
          <w:rFonts w:ascii="Times New Roman" w:hAnsi="Times New Roman" w:cs="Times New Roman"/>
          <w:sz w:val="24"/>
          <w:szCs w:val="24"/>
        </w:rPr>
        <w:t>Maršrutu saraksts pielikumā</w:t>
      </w:r>
      <w:r>
        <w:rPr>
          <w:rFonts w:ascii="Times New Roman" w:hAnsi="Times New Roman" w:cs="Times New Roman"/>
          <w:sz w:val="24"/>
          <w:szCs w:val="24"/>
        </w:rPr>
        <w:t xml:space="preserve"> saraksts Līgums tiek slēgts uz termiņu līdz 2020.gada 31.decembrim. </w:t>
      </w:r>
    </w:p>
    <w:p w:rsidR="005F0014" w:rsidRDefault="005F0014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F0014" w:rsidRDefault="007D7115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vieta.</w:t>
      </w:r>
    </w:p>
    <w:p w:rsidR="005F0014" w:rsidRDefault="007D7115">
      <w:pPr>
        <w:spacing w:after="159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Piedāvājumus var iesniegt, nosūtot pa e-pastu </w:t>
      </w:r>
      <w:hyperlink r:id="rId7">
        <w:r>
          <w:rPr>
            <w:rStyle w:val="Internetasaite"/>
            <w:rFonts w:ascii="Times New Roman" w:hAnsi="Times New Roman" w:cs="Times New Roman"/>
            <w:color w:val="auto"/>
            <w:sz w:val="24"/>
            <w:szCs w:val="24"/>
            <w:u w:val="none"/>
          </w:rPr>
          <w:t>iepirkumi@dundaga.lv</w:t>
        </w:r>
      </w:hyperlink>
      <w:r>
        <w:rPr>
          <w:rStyle w:val="Interneta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2019.gada 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.novembrim,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plkst.10.00</w:t>
      </w:r>
      <w:r>
        <w:rPr>
          <w:rStyle w:val="Interneta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>
        <w:rPr>
          <w:rStyle w:val="Interneta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(norādot “Cenu aptaujai ar identifikācijas Nr. </w:t>
      </w:r>
      <w:proofErr w:type="spellStart"/>
      <w:r>
        <w:rPr>
          <w:rStyle w:val="Internetasaite"/>
          <w:rFonts w:ascii="Times New Roman" w:hAnsi="Times New Roman" w:cs="Times New Roman"/>
          <w:color w:val="auto"/>
          <w:sz w:val="24"/>
          <w:szCs w:val="24"/>
          <w:u w:val="none"/>
        </w:rPr>
        <w:t>DNPz</w:t>
      </w:r>
      <w:proofErr w:type="spellEnd"/>
      <w:r>
        <w:rPr>
          <w:rStyle w:val="Interneta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2019/24”).</w:t>
      </w:r>
    </w:p>
    <w:p w:rsidR="005F0014" w:rsidRDefault="007D7115">
      <w:pPr>
        <w:pStyle w:val="Sarakstarindkopa"/>
        <w:numPr>
          <w:ilvl w:val="0"/>
          <w:numId w:val="4"/>
        </w:numPr>
        <w:spacing w:line="240" w:lineRule="auto"/>
        <w:jc w:val="both"/>
      </w:pPr>
      <w:r>
        <w:rPr>
          <w:rStyle w:val="Interneta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Kontaktpersona: </w:t>
      </w:r>
      <w:r>
        <w:rPr>
          <w:rStyle w:val="Internetasaite"/>
          <w:rFonts w:ascii="Times New Roman" w:hAnsi="Times New Roman" w:cs="Times New Roman"/>
          <w:color w:val="auto"/>
          <w:sz w:val="24"/>
          <w:szCs w:val="24"/>
          <w:u w:val="none"/>
        </w:rPr>
        <w:t>Saimnieciskā dienesta vadītājs Andris Kojro</w:t>
      </w:r>
      <w:r>
        <w:rPr>
          <w:rFonts w:ascii="Times New Roman" w:hAnsi="Times New Roman" w:cs="Times New Roman"/>
          <w:sz w:val="24"/>
          <w:szCs w:val="24"/>
        </w:rPr>
        <w:t xml:space="preserve">, tālr.: </w:t>
      </w:r>
      <w:r>
        <w:rPr>
          <w:rFonts w:ascii="Times New Roman" w:hAnsi="Times New Roman" w:cs="Times New Roman"/>
          <w:sz w:val="24"/>
          <w:szCs w:val="24"/>
        </w:rPr>
        <w:t>26563742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F0014" w:rsidRDefault="005F0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0014" w:rsidRDefault="007D7115">
      <w:pPr>
        <w:pStyle w:val="Sarakstarindkopa"/>
        <w:numPr>
          <w:ilvl w:val="0"/>
          <w:numId w:val="4"/>
        </w:numPr>
        <w:tabs>
          <w:tab w:val="left" w:pos="142"/>
        </w:tabs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5F0014" w:rsidRDefault="007D7115">
      <w:pPr>
        <w:pStyle w:val="Sarakstarindkopa"/>
        <w:tabs>
          <w:tab w:val="left" w:pos="142"/>
        </w:tabs>
        <w:ind w:left="1080"/>
        <w:jc w:val="both"/>
      </w:pPr>
      <w:r>
        <w:rPr>
          <w:rFonts w:ascii="Times New Roman" w:hAnsi="Times New Roman" w:cs="Times New Roman"/>
          <w:sz w:val="24"/>
          <w:szCs w:val="24"/>
        </w:rPr>
        <w:t>4.1.Piedāvājumi jāiesniedz, sagatavojot tehnisko un finanšu piedāvājumu formu. Piedāvājumam jāatbilst tehniskajai specifikācijai.</w:t>
      </w:r>
    </w:p>
    <w:p w:rsidR="005F0014" w:rsidRDefault="007D7115">
      <w:pPr>
        <w:pStyle w:val="Sarakstarindkopa"/>
        <w:tabs>
          <w:tab w:val="left" w:pos="142"/>
        </w:tabs>
        <w:ind w:left="1080"/>
        <w:jc w:val="both"/>
      </w:pPr>
      <w:r>
        <w:rPr>
          <w:rFonts w:ascii="Times New Roman" w:hAnsi="Times New Roman" w:cs="Times New Roman"/>
          <w:sz w:val="24"/>
          <w:szCs w:val="24"/>
        </w:rPr>
        <w:t>4.2.Pretendenti piedāvājumu var iesniegt tikai par vienu maršrutu.</w:t>
      </w:r>
    </w:p>
    <w:p w:rsidR="005F0014" w:rsidRDefault="005F0014">
      <w:pPr>
        <w:tabs>
          <w:tab w:val="left" w:pos="142"/>
        </w:tabs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F0014" w:rsidRDefault="007D7115">
      <w:pPr>
        <w:pStyle w:val="Sarakstarindkopa"/>
        <w:numPr>
          <w:ilvl w:val="0"/>
          <w:numId w:val="4"/>
        </w:numPr>
        <w:tabs>
          <w:tab w:val="left" w:pos="142"/>
        </w:tabs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5F0014" w:rsidRDefault="007D711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neieskaitot  PVN par viena kilometra attīrīšanu un par vienu darba stundu.</w:t>
      </w:r>
    </w:p>
    <w:p w:rsidR="005F0014" w:rsidRDefault="005F0014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5F0014" w:rsidRDefault="007D7115">
      <w:pPr>
        <w:pStyle w:val="Sarakstarindkopa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>Tehniskā specifikācija.</w:t>
      </w:r>
    </w:p>
    <w:p w:rsidR="005F0014" w:rsidRDefault="007D7115">
      <w:pPr>
        <w:numPr>
          <w:ilvl w:val="1"/>
          <w:numId w:val="4"/>
        </w:numPr>
        <w:suppressAutoHyphens/>
        <w:spacing w:after="0" w:line="240" w:lineRule="auto"/>
        <w:ind w:left="794" w:hanging="431"/>
        <w:jc w:val="both"/>
      </w:pPr>
      <w:r>
        <w:rPr>
          <w:rFonts w:ascii="Times New Roman" w:hAnsi="Times New Roman" w:cs="Times New Roman"/>
          <w:sz w:val="24"/>
          <w:szCs w:val="24"/>
        </w:rPr>
        <w:t>Pretendentam  ir jābūt nodrošinātam ar sniega tīrāmo tehniku, kurai jāatrodas Dundagas novada teritorijā</w:t>
      </w:r>
    </w:p>
    <w:p w:rsidR="005F0014" w:rsidRDefault="007D7115">
      <w:pPr>
        <w:numPr>
          <w:ilvl w:val="1"/>
          <w:numId w:val="4"/>
        </w:numPr>
        <w:tabs>
          <w:tab w:val="left" w:pos="993"/>
        </w:tabs>
        <w:suppressAutoHyphens/>
        <w:spacing w:after="0" w:line="240" w:lineRule="auto"/>
        <w:ind w:left="794" w:hanging="431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Pretendentam jānorāda savs tehniskais nodrošinājums sniega tīrīšanai.</w:t>
      </w:r>
    </w:p>
    <w:p w:rsidR="005F0014" w:rsidRDefault="007D7115">
      <w:pPr>
        <w:numPr>
          <w:ilvl w:val="1"/>
          <w:numId w:val="4"/>
        </w:numPr>
        <w:tabs>
          <w:tab w:val="left" w:pos="993"/>
        </w:tabs>
        <w:suppressAutoHyphens/>
        <w:spacing w:after="0" w:line="240" w:lineRule="auto"/>
        <w:ind w:left="794" w:hanging="4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Autoceļu attīrīšanas no sniega darbu uzsākšana, izpilde un nodošana jāsaskaņo  ar </w:t>
      </w:r>
      <w:r>
        <w:rPr>
          <w:rStyle w:val="Internetasaite"/>
          <w:rFonts w:ascii="Times New Roman" w:hAnsi="Times New Roman" w:cs="Times New Roman"/>
          <w:color w:val="auto"/>
          <w:sz w:val="24"/>
          <w:szCs w:val="24"/>
          <w:u w:val="none"/>
        </w:rPr>
        <w:t>Saimnieciskā dienesta vadītāju Andri Kojro.</w:t>
      </w:r>
    </w:p>
    <w:p w:rsidR="005F0014" w:rsidRDefault="007D7115">
      <w:pPr>
        <w:pStyle w:val="Sarakstarindkopa"/>
        <w:numPr>
          <w:ilvl w:val="1"/>
          <w:numId w:val="4"/>
        </w:numPr>
        <w:tabs>
          <w:tab w:val="left" w:pos="993"/>
        </w:tabs>
        <w:spacing w:line="240" w:lineRule="auto"/>
        <w:ind w:left="79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Pakalpojuma sniedzējam un sniega tīrāmās tehnikas </w:t>
      </w:r>
      <w:r>
        <w:rPr>
          <w:rFonts w:ascii="Times New Roman" w:hAnsi="Times New Roman" w:cs="Times New Roman"/>
          <w:sz w:val="24"/>
          <w:szCs w:val="24"/>
        </w:rPr>
        <w:t>vadītājam (-</w:t>
      </w:r>
      <w:proofErr w:type="spellStart"/>
      <w:r>
        <w:rPr>
          <w:rFonts w:ascii="Times New Roman" w:hAnsi="Times New Roman" w:cs="Times New Roman"/>
          <w:sz w:val="24"/>
          <w:szCs w:val="24"/>
        </w:rPr>
        <w:t>iem</w:t>
      </w:r>
      <w:proofErr w:type="spellEnd"/>
      <w:r>
        <w:rPr>
          <w:rFonts w:ascii="Times New Roman" w:hAnsi="Times New Roman" w:cs="Times New Roman"/>
          <w:sz w:val="24"/>
          <w:szCs w:val="24"/>
        </w:rPr>
        <w:t>) ir jābūt nodrošinātiem ar mobilajiem sakaru līdzekļiem darbu koordinēšanai.</w:t>
      </w:r>
    </w:p>
    <w:p w:rsidR="005F0014" w:rsidRDefault="007D7115">
      <w:pPr>
        <w:pStyle w:val="Sarakstarindkopa"/>
        <w:numPr>
          <w:ilvl w:val="1"/>
          <w:numId w:val="4"/>
        </w:numPr>
        <w:tabs>
          <w:tab w:val="left" w:pos="993"/>
        </w:tabs>
        <w:suppressAutoHyphens/>
        <w:spacing w:line="240" w:lineRule="auto"/>
        <w:ind w:left="794" w:hanging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Attīrot ielas un ceļus no sniega nav pieļaujama sniega vaļņu izveidošanās krustojumos, nobrauktuvēs un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pieslēgumos</w:t>
      </w:r>
      <w:proofErr w:type="spellEnd"/>
      <w:r>
        <w:rPr>
          <w:rFonts w:ascii="Times New Roman" w:hAnsi="Times New Roman" w:cs="Times New Roman"/>
          <w:sz w:val="24"/>
          <w:szCs w:val="24"/>
        </w:rPr>
        <w:t>, kas kavē transporta kustību.</w:t>
      </w:r>
    </w:p>
    <w:p w:rsidR="005F0014" w:rsidRDefault="007D7115">
      <w:pPr>
        <w:numPr>
          <w:ilvl w:val="1"/>
          <w:numId w:val="4"/>
        </w:numPr>
        <w:tabs>
          <w:tab w:val="left" w:pos="993"/>
        </w:tabs>
        <w:suppressAutoHyphens/>
        <w:spacing w:after="0" w:line="240" w:lineRule="auto"/>
        <w:ind w:left="794" w:hanging="4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 grupas ielu attī</w:t>
      </w:r>
      <w:r>
        <w:rPr>
          <w:rFonts w:ascii="Times New Roman" w:hAnsi="Times New Roman"/>
          <w:sz w:val="24"/>
          <w:szCs w:val="24"/>
        </w:rPr>
        <w:t>rīšanai no sniega traktoram jābūt aprīkotam ar hidrauliski pagriežamu lāpstu vismaz 3 m platumā.</w:t>
      </w:r>
    </w:p>
    <w:p w:rsidR="005F0014" w:rsidRDefault="007D7115">
      <w:pPr>
        <w:numPr>
          <w:ilvl w:val="1"/>
          <w:numId w:val="4"/>
        </w:numPr>
        <w:tabs>
          <w:tab w:val="left" w:pos="993"/>
        </w:tabs>
        <w:suppressAutoHyphens/>
        <w:spacing w:after="0" w:line="240" w:lineRule="auto"/>
        <w:ind w:left="794" w:hanging="43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zmaksās jāparedz visi ar pakalpojuma veikšanu saistītie izdevumi, tajā skaitā nodokļi. </w:t>
      </w:r>
    </w:p>
    <w:p w:rsidR="005F0014" w:rsidRDefault="005F0014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0014" w:rsidRDefault="007D7115">
      <w:pPr>
        <w:pStyle w:val="Sarakstarindkopa"/>
        <w:numPr>
          <w:ilvl w:val="0"/>
          <w:numId w:val="4"/>
        </w:numPr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Samaksas nosacījumi:</w:t>
      </w:r>
    </w:p>
    <w:p w:rsidR="005F0014" w:rsidRDefault="007D7115">
      <w:pPr>
        <w:spacing w:after="0" w:line="240" w:lineRule="auto"/>
        <w:ind w:left="1077"/>
        <w:jc w:val="both"/>
      </w:pPr>
      <w:r>
        <w:rPr>
          <w:rFonts w:ascii="Times New Roman" w:hAnsi="Times New Roman" w:cs="Times New Roman"/>
          <w:sz w:val="24"/>
          <w:szCs w:val="24"/>
        </w:rPr>
        <w:t>Pakalpojuma apmaksa tiek veikta 10</w:t>
      </w:r>
      <w:r>
        <w:rPr>
          <w:rFonts w:ascii="Times New Roman" w:hAnsi="Times New Roman" w:cs="Times New Roman"/>
          <w:sz w:val="24"/>
          <w:szCs w:val="24"/>
        </w:rPr>
        <w:t xml:space="preserve"> dienu laikā no darbu pieņemšanas nodošanas akta parakstīšanas.</w:t>
      </w:r>
    </w:p>
    <w:p w:rsidR="005F0014" w:rsidRDefault="005F0014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0014" w:rsidRDefault="007D7115">
      <w:pPr>
        <w:pStyle w:val="Sarakstarindkopa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5F0014" w:rsidRDefault="007D7115">
      <w:pPr>
        <w:pStyle w:val="Sarakstarindkopa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Visi jautājumi par cenu aptaujas priekšmetu adresējami 2.punktā minētai kontaktpersonai.</w:t>
      </w:r>
    </w:p>
    <w:p w:rsidR="005F0014" w:rsidRDefault="005F0014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F0014" w:rsidRDefault="007D7115">
      <w:pPr>
        <w:pStyle w:val="Sarakstarindkopa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pieņemšana.</w:t>
      </w:r>
    </w:p>
    <w:p w:rsidR="005F0014" w:rsidRDefault="007D7115">
      <w:pPr>
        <w:spacing w:after="0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Piedāvājumus iesniedz</w:t>
      </w:r>
      <w:r>
        <w:rPr>
          <w:rFonts w:ascii="Times New Roman" w:hAnsi="Times New Roman" w:cs="Times New Roman"/>
          <w:sz w:val="24"/>
          <w:szCs w:val="24"/>
        </w:rPr>
        <w:t xml:space="preserve">, nosūtot uz e-pastu: </w:t>
      </w:r>
      <w:hyperlink r:id="rId8">
        <w:r>
          <w:rPr>
            <w:rStyle w:val="Internetasaite"/>
            <w:rFonts w:ascii="Times New Roman" w:hAnsi="Times New Roman" w:cs="Times New Roman"/>
            <w:sz w:val="24"/>
            <w:szCs w:val="24"/>
          </w:rPr>
          <w:t>iepirkumi@dundaga.lv</w:t>
        </w:r>
      </w:hyperlink>
      <w:r>
        <w:rPr>
          <w:rFonts w:ascii="Times New Roman" w:hAnsi="Times New Roman" w:cs="Times New Roman"/>
          <w:sz w:val="24"/>
          <w:szCs w:val="24"/>
        </w:rPr>
        <w:t>. Piedāvājumi, kas iesniegti pēc norādītā termiņa, netiks vērtēti.</w:t>
      </w:r>
    </w:p>
    <w:p w:rsidR="005F0014" w:rsidRDefault="005F001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F0014" w:rsidRDefault="007D7115">
      <w:pPr>
        <w:pStyle w:val="Sarakstarindkopa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Pielikumi: </w:t>
      </w:r>
    </w:p>
    <w:p w:rsidR="005F0014" w:rsidRDefault="007D7115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pieteikums</w:t>
      </w:r>
    </w:p>
    <w:p w:rsidR="005F0014" w:rsidRDefault="007D7115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Maršrutu saraksts</w:t>
      </w:r>
      <w:r>
        <w:rPr>
          <w:rFonts w:ascii="Times New Roman" w:hAnsi="Times New Roman"/>
          <w:sz w:val="24"/>
          <w:szCs w:val="24"/>
        </w:rPr>
        <w:t>.</w:t>
      </w:r>
    </w:p>
    <w:p w:rsidR="005F0014" w:rsidRDefault="007D7115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Tehniskais un finanšu piedāvājums</w:t>
      </w:r>
      <w:r>
        <w:rPr>
          <w:rFonts w:ascii="Times New Roman" w:hAnsi="Times New Roman"/>
          <w:sz w:val="24"/>
          <w:szCs w:val="24"/>
        </w:rPr>
        <w:t>.</w:t>
      </w:r>
    </w:p>
    <w:p w:rsidR="005F0014" w:rsidRDefault="005F001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0014" w:rsidRDefault="007D7115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5F0014" w:rsidRDefault="007D7115">
      <w:pPr>
        <w:pStyle w:val="Sarakstarindkopa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norādītajām prasībām. </w:t>
      </w:r>
    </w:p>
    <w:p w:rsidR="005F0014" w:rsidRDefault="007D7115">
      <w:pPr>
        <w:pStyle w:val="Sarakstarindkopa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Par atbilstošiem tiks uzskatīti tikai tie piedāvājumi, kuri atbilst visām norādītajām prasībām. Neatbilstošie piedāvājumi netiks vērtēti.</w:t>
      </w:r>
    </w:p>
    <w:p w:rsidR="005F0014" w:rsidRDefault="007D7115">
      <w:pPr>
        <w:pStyle w:val="Sarakstarindkopa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Pārbaudīs vai Pretendentam L</w:t>
      </w:r>
      <w:r>
        <w:rPr>
          <w:rFonts w:ascii="Times New Roman" w:hAnsi="Times New Roman" w:cs="Times New Roman"/>
          <w:sz w:val="24"/>
          <w:szCs w:val="24"/>
        </w:rPr>
        <w:t xml:space="preserve">atvijā vai valstī, kurā tas reģistrēts vai kurā atrodas tā pastāvīgā dzīvesvieta, ir nodokļu parādi, tajā skaitā valsts sociālās apdrošināšanas obligāto iemaksu parādi, kas kopsummā katrā valstī pārsniedz 150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F0014" w:rsidRDefault="007D7115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piedāvājumiem, kas atbilst visām </w:t>
      </w:r>
      <w:r>
        <w:rPr>
          <w:rFonts w:ascii="Times New Roman" w:hAnsi="Times New Roman" w:cs="Times New Roman"/>
          <w:sz w:val="24"/>
          <w:szCs w:val="24"/>
        </w:rPr>
        <w:t>prasībām, izvēlēsies saimnieciski izdevīgāko piedāvājumu ar viszemāko cenu un pretendenta piedāvāto dokumentu aprites risinājumu.</w:t>
      </w:r>
    </w:p>
    <w:p w:rsidR="005F0014" w:rsidRDefault="007D7115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5F0014" w:rsidRDefault="005F0014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5F0014" w:rsidRDefault="007D711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Lēmums par cenu aptaujas izbeigša</w:t>
      </w:r>
      <w:r>
        <w:rPr>
          <w:rFonts w:ascii="Times New Roman" w:hAnsi="Times New Roman" w:cs="Times New Roman"/>
          <w:b/>
          <w:sz w:val="24"/>
          <w:szCs w:val="24"/>
        </w:rPr>
        <w:t>nu bez līguma slēgšanas.</w:t>
      </w:r>
    </w:p>
    <w:p w:rsidR="005F0014" w:rsidRDefault="007D7115">
      <w:pPr>
        <w:pStyle w:val="Sarakstarindkopa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piedāvājumi, vai iesniegtie piedāvājumi neatbilda uzaicinājumā un darbu apjomos noteiktajām prasībām, k</w:t>
      </w:r>
      <w:r>
        <w:rPr>
          <w:rFonts w:ascii="Times New Roman" w:hAnsi="Times New Roman" w:cs="Times New Roman"/>
          <w:sz w:val="24"/>
          <w:szCs w:val="24"/>
        </w:rPr>
        <w:t>ā arī citos gadījumos saskaņā ar Likumu.</w:t>
      </w:r>
    </w:p>
    <w:p w:rsidR="005F0014" w:rsidRDefault="005F0014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D0860" w:rsidRDefault="00DD0860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D0860" w:rsidRDefault="00DD0860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66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791"/>
        <w:gridCol w:w="1701"/>
        <w:gridCol w:w="3074"/>
      </w:tblGrid>
      <w:tr w:rsidR="005F0014" w:rsidTr="00DD0860">
        <w:tc>
          <w:tcPr>
            <w:tcW w:w="4791" w:type="dxa"/>
            <w:shd w:val="clear" w:color="auto" w:fill="auto"/>
          </w:tcPr>
          <w:p w:rsidR="005F0014" w:rsidRDefault="007D7115" w:rsidP="00DD0860">
            <w:pPr>
              <w:pStyle w:val="Sarakstarindkopa"/>
              <w:spacing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Dundagas novada pašvaldības</w:t>
            </w:r>
            <w:r w:rsidR="00DD0860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izpilddirektor</w:t>
            </w:r>
            <w:r w:rsidR="00DD0860">
              <w:rPr>
                <w:rFonts w:ascii="Times New Roman" w:hAnsi="Times New Roman" w:cs="Times New Roman"/>
                <w:sz w:val="24"/>
                <w:szCs w:val="20"/>
              </w:rPr>
              <w:t>e</w:t>
            </w:r>
          </w:p>
        </w:tc>
        <w:tc>
          <w:tcPr>
            <w:tcW w:w="1701" w:type="dxa"/>
            <w:shd w:val="clear" w:color="auto" w:fill="auto"/>
          </w:tcPr>
          <w:p w:rsidR="005F0014" w:rsidRDefault="005F0014">
            <w:pPr>
              <w:pStyle w:val="Sarakstarindkopa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  <w:shd w:val="clear" w:color="auto" w:fill="auto"/>
          </w:tcPr>
          <w:p w:rsidR="005F0014" w:rsidRDefault="00DD0860">
            <w:pPr>
              <w:pStyle w:val="Sarakstarindkopa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0"/>
              </w:rPr>
              <w:t>Janita Vanda Valtere</w:t>
            </w:r>
          </w:p>
        </w:tc>
      </w:tr>
    </w:tbl>
    <w:p w:rsidR="005F0014" w:rsidRDefault="005F0014">
      <w:pPr>
        <w:pStyle w:val="Sarakstarindkopa"/>
        <w:ind w:left="0"/>
        <w:jc w:val="both"/>
      </w:pPr>
    </w:p>
    <w:p w:rsidR="005F0014" w:rsidRDefault="005F0014">
      <w:pPr>
        <w:jc w:val="right"/>
        <w:rPr>
          <w:rFonts w:ascii="Times New Roman" w:hAnsi="Times New Roman"/>
          <w:sz w:val="24"/>
          <w:szCs w:val="24"/>
        </w:rPr>
      </w:pPr>
    </w:p>
    <w:p w:rsidR="005F0014" w:rsidRDefault="005F0014">
      <w:pPr>
        <w:jc w:val="right"/>
        <w:rPr>
          <w:rFonts w:ascii="Times New Roman" w:hAnsi="Times New Roman"/>
          <w:sz w:val="24"/>
          <w:szCs w:val="24"/>
        </w:rPr>
      </w:pPr>
    </w:p>
    <w:p w:rsidR="005F0014" w:rsidRDefault="005F0014">
      <w:pPr>
        <w:jc w:val="center"/>
      </w:pPr>
    </w:p>
    <w:sectPr w:rsidR="005F0014">
      <w:footerReference w:type="default" r:id="rId9"/>
      <w:pgSz w:w="11906" w:h="16838"/>
      <w:pgMar w:top="851" w:right="849" w:bottom="1276" w:left="1701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115" w:rsidRDefault="007D7115">
      <w:pPr>
        <w:spacing w:after="0" w:line="240" w:lineRule="auto"/>
      </w:pPr>
      <w:r>
        <w:separator/>
      </w:r>
    </w:p>
  </w:endnote>
  <w:endnote w:type="continuationSeparator" w:id="0">
    <w:p w:rsidR="007D7115" w:rsidRDefault="007D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</w:font>
  <w:font w:name="Wingdings">
    <w:panose1 w:val="05000000000000000000"/>
    <w:charset w:val="02"/>
    <w:family w:val="auto"/>
    <w:pitch w:val="variable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roman"/>
    <w:pitch w:val="variable"/>
  </w:font>
  <w:font w:name="OpenSymbol">
    <w:altName w:val="Cambria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014" w:rsidRDefault="007D7115">
    <w:pPr>
      <w:pStyle w:val="Kjene"/>
    </w:pPr>
    <w:bookmarkStart w:id="1" w:name="__DdeLink__1362_1353405456"/>
    <w:r>
      <w:rPr>
        <w:rFonts w:ascii="Times New Roman" w:hAnsi="Times New Roman" w:cs="Times New Roman"/>
        <w:i/>
        <w:sz w:val="20"/>
      </w:rPr>
      <w:t xml:space="preserve">ID Nr. </w:t>
    </w:r>
    <w:proofErr w:type="spellStart"/>
    <w:r>
      <w:rPr>
        <w:rFonts w:ascii="Times New Roman" w:hAnsi="Times New Roman" w:cs="Times New Roman"/>
        <w:i/>
        <w:sz w:val="20"/>
      </w:rPr>
      <w:t>DNPz</w:t>
    </w:r>
    <w:proofErr w:type="spellEnd"/>
    <w:r>
      <w:rPr>
        <w:rFonts w:ascii="Times New Roman" w:hAnsi="Times New Roman" w:cs="Times New Roman"/>
        <w:i/>
        <w:sz w:val="20"/>
      </w:rPr>
      <w:t xml:space="preserve"> 2019/</w:t>
    </w:r>
    <w:bookmarkEnd w:id="1"/>
    <w:r>
      <w:rPr>
        <w:rFonts w:ascii="Times New Roman" w:hAnsi="Times New Roman" w:cs="Times New Roman"/>
        <w:i/>
        <w:sz w:val="20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115" w:rsidRDefault="007D7115">
      <w:pPr>
        <w:spacing w:after="0" w:line="240" w:lineRule="auto"/>
      </w:pPr>
      <w:r>
        <w:separator/>
      </w:r>
    </w:p>
  </w:footnote>
  <w:footnote w:type="continuationSeparator" w:id="0">
    <w:p w:rsidR="007D7115" w:rsidRDefault="007D7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C129F"/>
    <w:multiLevelType w:val="multilevel"/>
    <w:tmpl w:val="0282B5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8E56D9"/>
    <w:multiLevelType w:val="multilevel"/>
    <w:tmpl w:val="1B505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F4EB6"/>
    <w:multiLevelType w:val="multilevel"/>
    <w:tmpl w:val="D48A3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FE12436"/>
    <w:multiLevelType w:val="multilevel"/>
    <w:tmpl w:val="E44845D4"/>
    <w:lvl w:ilvl="0">
      <w:start w:val="7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93204"/>
    <w:multiLevelType w:val="multilevel"/>
    <w:tmpl w:val="E8D4C2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14"/>
    <w:rsid w:val="005F0014"/>
    <w:rsid w:val="007D7115"/>
    <w:rsid w:val="00DD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0668"/>
  <w15:docId w15:val="{D239EA01-3FA7-4B50-B1D3-1BF9ED2D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nternetasaite">
    <w:name w:val="Interneta saite"/>
    <w:uiPriority w:val="99"/>
    <w:unhideWhenUsed/>
    <w:rsid w:val="00714734"/>
    <w:rPr>
      <w:color w:val="0563C1"/>
      <w:u w:val="single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086C16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qFormat/>
    <w:rsid w:val="006203B1"/>
    <w:rPr>
      <w:color w:val="605E5C"/>
      <w:shd w:val="clear" w:color="auto" w:fill="E1DFDD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A412DD"/>
  </w:style>
  <w:style w:type="character" w:customStyle="1" w:styleId="KjeneRakstz">
    <w:name w:val="Kājene Rakstz."/>
    <w:basedOn w:val="Noklusjumarindkopasfonts"/>
    <w:link w:val="Kjene"/>
    <w:uiPriority w:val="99"/>
    <w:qFormat/>
    <w:rsid w:val="00A412DD"/>
  </w:style>
  <w:style w:type="character" w:customStyle="1" w:styleId="FontStyle24">
    <w:name w:val="Font Style24"/>
    <w:qFormat/>
    <w:rPr>
      <w:rFonts w:ascii="Times New Roman" w:hAnsi="Times New Roman" w:cs="Times New Roman"/>
      <w:sz w:val="20"/>
      <w:szCs w:val="20"/>
    </w:rPr>
  </w:style>
  <w:style w:type="character" w:customStyle="1" w:styleId="Aizzmes">
    <w:name w:val="Aizzīmes"/>
    <w:qFormat/>
    <w:rPr>
      <w:rFonts w:ascii="OpenSymbol" w:eastAsia="OpenSymbol" w:hAnsi="OpenSymbol" w:cs="OpenSymbol"/>
    </w:rPr>
  </w:style>
  <w:style w:type="character" w:customStyle="1" w:styleId="FontStyle23">
    <w:name w:val="Font Style23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Virsraksts1Rakstz">
    <w:name w:val="Virsraksts 1 Rakstz.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Sarakstarindkopa">
    <w:name w:val="List Paragraph"/>
    <w:basedOn w:val="Parasts"/>
    <w:qFormat/>
    <w:pPr>
      <w:spacing w:after="0"/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"/>
    <w:uiPriority w:val="99"/>
    <w:unhideWhenUsed/>
    <w:rsid w:val="00A412DD"/>
    <w:pPr>
      <w:tabs>
        <w:tab w:val="center" w:pos="4153"/>
        <w:tab w:val="right" w:pos="8306"/>
      </w:tabs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A412DD"/>
    <w:pPr>
      <w:tabs>
        <w:tab w:val="center" w:pos="4153"/>
        <w:tab w:val="right" w:pos="8306"/>
      </w:tabs>
      <w:spacing w:after="0" w:line="240" w:lineRule="auto"/>
    </w:pPr>
  </w:style>
  <w:style w:type="table" w:styleId="Reatabula">
    <w:name w:val="Table Grid"/>
    <w:basedOn w:val="Parastatabula"/>
    <w:uiPriority w:val="39"/>
    <w:rsid w:val="009C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dundag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dundag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2252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dc:description/>
  <cp:lastModifiedBy>Janita Valtere</cp:lastModifiedBy>
  <cp:revision>2</cp:revision>
  <cp:lastPrinted>2019-10-25T13:27:00Z</cp:lastPrinted>
  <dcterms:created xsi:type="dcterms:W3CDTF">2019-11-07T12:30:00Z</dcterms:created>
  <dcterms:modified xsi:type="dcterms:W3CDTF">2019-11-07T12:30:00Z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