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6F0" w:rsidRPr="005B5030" w:rsidRDefault="007F66F0" w:rsidP="001C590E">
      <w:pPr>
        <w:rPr>
          <w:rFonts w:ascii="Times New Roman" w:hAnsi="Times New Roman"/>
          <w:b/>
          <w:sz w:val="24"/>
          <w:szCs w:val="24"/>
          <w:lang w:val="lv-LV"/>
        </w:rPr>
      </w:pPr>
    </w:p>
    <w:p w:rsidR="00997BAF" w:rsidRPr="005B5030" w:rsidRDefault="00997BAF" w:rsidP="001C590E">
      <w:pPr>
        <w:rPr>
          <w:rFonts w:ascii="Times New Roman" w:hAnsi="Times New Roman"/>
          <w:b/>
          <w:sz w:val="24"/>
          <w:szCs w:val="24"/>
          <w:lang w:val="lv-LV"/>
        </w:rPr>
      </w:pPr>
    </w:p>
    <w:p w:rsidR="00483569" w:rsidRPr="005B5030" w:rsidRDefault="007B5963" w:rsidP="001C590E">
      <w:pPr>
        <w:rPr>
          <w:rFonts w:ascii="Times New Roman" w:hAnsi="Times New Roman"/>
          <w:b/>
          <w:sz w:val="24"/>
          <w:szCs w:val="24"/>
          <w:lang w:val="lv-LV"/>
        </w:rPr>
      </w:pPr>
      <w:r>
        <w:rPr>
          <w:rFonts w:ascii="Times New Roman" w:hAnsi="Times New Roman"/>
          <w:b/>
          <w:sz w:val="24"/>
          <w:szCs w:val="24"/>
          <w:lang w:val="lv-LV"/>
        </w:rPr>
        <w:t>0</w:t>
      </w:r>
      <w:r w:rsidR="00C4673A">
        <w:rPr>
          <w:rFonts w:ascii="Times New Roman" w:hAnsi="Times New Roman"/>
          <w:b/>
          <w:sz w:val="24"/>
          <w:szCs w:val="24"/>
          <w:lang w:val="lv-LV"/>
        </w:rPr>
        <w:t>3</w:t>
      </w:r>
      <w:r w:rsidR="001C590E">
        <w:rPr>
          <w:rFonts w:ascii="Times New Roman" w:hAnsi="Times New Roman"/>
          <w:b/>
          <w:sz w:val="24"/>
          <w:szCs w:val="24"/>
          <w:lang w:val="lv-LV"/>
        </w:rPr>
        <w:t>.</w:t>
      </w:r>
      <w:r>
        <w:rPr>
          <w:rFonts w:ascii="Times New Roman" w:hAnsi="Times New Roman"/>
          <w:b/>
          <w:sz w:val="24"/>
          <w:szCs w:val="24"/>
          <w:lang w:val="lv-LV"/>
        </w:rPr>
        <w:t>10</w:t>
      </w:r>
      <w:r w:rsidR="002F02F7" w:rsidRPr="005B5030">
        <w:rPr>
          <w:rFonts w:ascii="Times New Roman" w:hAnsi="Times New Roman"/>
          <w:b/>
          <w:sz w:val="24"/>
          <w:szCs w:val="24"/>
          <w:lang w:val="lv-LV"/>
        </w:rPr>
        <w:t>.2016</w:t>
      </w:r>
      <w:r w:rsidR="00972102" w:rsidRPr="005B5030">
        <w:rPr>
          <w:rFonts w:ascii="Times New Roman" w:hAnsi="Times New Roman"/>
          <w:b/>
          <w:sz w:val="24"/>
          <w:szCs w:val="24"/>
          <w:lang w:val="lv-LV"/>
        </w:rPr>
        <w:t>.</w:t>
      </w:r>
      <w:r w:rsidR="007F66F0" w:rsidRPr="005B5030">
        <w:rPr>
          <w:rFonts w:ascii="Times New Roman" w:hAnsi="Times New Roman"/>
          <w:b/>
          <w:sz w:val="24"/>
          <w:szCs w:val="24"/>
          <w:lang w:val="lv-LV"/>
        </w:rPr>
        <w:t xml:space="preserve">                                                                                                           Informācija medijiem</w:t>
      </w:r>
    </w:p>
    <w:p w:rsidR="001C0E02" w:rsidRPr="007B5963" w:rsidRDefault="007B5963" w:rsidP="001C590E">
      <w:pPr>
        <w:rPr>
          <w:rFonts w:ascii="Times New Roman" w:hAnsi="Times New Roman"/>
          <w:b/>
          <w:sz w:val="36"/>
          <w:szCs w:val="36"/>
          <w:lang w:val="lv-LV"/>
        </w:rPr>
      </w:pPr>
      <w:r w:rsidRPr="007B5963">
        <w:rPr>
          <w:rFonts w:ascii="Times New Roman" w:hAnsi="Times New Roman"/>
          <w:b/>
          <w:sz w:val="36"/>
          <w:szCs w:val="36"/>
          <w:lang w:val="lv-LV"/>
        </w:rPr>
        <w:t>Kā pieteikties īpaši aizsargājamo nemedījamo vai migrējošo sugu postījumu kompensācijām?</w:t>
      </w:r>
    </w:p>
    <w:p w:rsidR="00806F10" w:rsidRDefault="00806F10" w:rsidP="001C590E">
      <w:r w:rsidRPr="00806F10">
        <w:rPr>
          <w:rFonts w:ascii="Times New Roman" w:hAnsi="Times New Roman"/>
          <w:b/>
          <w:sz w:val="24"/>
          <w:szCs w:val="24"/>
          <w:lang w:val="lv-LV"/>
        </w:rPr>
        <w:t xml:space="preserve">Sākoties rudens migrācijām, daudziem zemes īpašniekiem un lietotājiem kļūst aktuāli nemedījamo dzīvnieku, tostarp, putnu radītie postījumi. Dabas aizsardzības pārvalde (DAP) aicina visus, kuri savās platībās konstatē īpaši aizsargājamo nemedījamo sugu vai migrējošo sugu postījumus, pieteikties to radīto zaudējumu kompensācijām. Taču jāievēro, ka </w:t>
      </w:r>
      <w:r w:rsidR="0025652B">
        <w:rPr>
          <w:rFonts w:ascii="Times New Roman" w:hAnsi="Times New Roman"/>
          <w:b/>
          <w:sz w:val="24"/>
          <w:szCs w:val="24"/>
          <w:lang w:val="lv-LV"/>
        </w:rPr>
        <w:t>atlīdzība</w:t>
      </w:r>
      <w:r w:rsidRPr="00806F10">
        <w:rPr>
          <w:rFonts w:ascii="Times New Roman" w:hAnsi="Times New Roman"/>
          <w:b/>
          <w:sz w:val="24"/>
          <w:szCs w:val="24"/>
          <w:lang w:val="lv-LV"/>
        </w:rPr>
        <w:t xml:space="preserve"> tiek piešķirta tikai </w:t>
      </w:r>
      <w:r w:rsidR="0025652B">
        <w:rPr>
          <w:rFonts w:ascii="Times New Roman" w:hAnsi="Times New Roman"/>
          <w:b/>
          <w:sz w:val="24"/>
          <w:szCs w:val="24"/>
          <w:lang w:val="lv-LV"/>
        </w:rPr>
        <w:t>tad</w:t>
      </w:r>
      <w:r w:rsidRPr="00806F10">
        <w:rPr>
          <w:rFonts w:ascii="Times New Roman" w:hAnsi="Times New Roman"/>
          <w:b/>
          <w:sz w:val="24"/>
          <w:szCs w:val="24"/>
          <w:lang w:val="lv-LV"/>
        </w:rPr>
        <w:t>, ja veikti nepieciešamie aizsardzības pasākumi zaudējumu novēršanai un samazināšanai.</w:t>
      </w:r>
    </w:p>
    <w:p w:rsidR="00806F10" w:rsidRDefault="001C0E02" w:rsidP="001C590E">
      <w:r w:rsidRPr="00E20E70">
        <w:rPr>
          <w:rFonts w:ascii="Times New Roman" w:hAnsi="Times New Roman"/>
          <w:sz w:val="24"/>
          <w:szCs w:val="24"/>
          <w:lang w:val="lv-LV"/>
        </w:rPr>
        <w:t>Kompensācijas par postījumiem var pieteikt augkopības nozarē – pavasara un rudens m</w:t>
      </w:r>
      <w:bookmarkStart w:id="0" w:name="_GoBack"/>
      <w:r w:rsidRPr="00E20E70">
        <w:rPr>
          <w:rFonts w:ascii="Times New Roman" w:hAnsi="Times New Roman"/>
          <w:sz w:val="24"/>
          <w:szCs w:val="24"/>
          <w:lang w:val="lv-LV"/>
        </w:rPr>
        <w:t>i</w:t>
      </w:r>
      <w:bookmarkEnd w:id="0"/>
      <w:r w:rsidRPr="00E20E70">
        <w:rPr>
          <w:rFonts w:ascii="Times New Roman" w:hAnsi="Times New Roman"/>
          <w:sz w:val="24"/>
          <w:szCs w:val="24"/>
          <w:lang w:val="lv-LV"/>
        </w:rPr>
        <w:t>grācijas sezonas laikā, bet ne biežāk kā vienu reizi katras sezonas laikā, akvakultūras nozarē – ne biežāk kā reizi gadā, kā arī lopkopības vai biškopības nozarē – par ikreizējiem nodarītajiem postījumiem.</w:t>
      </w:r>
      <w:r w:rsidR="00806F10" w:rsidRPr="00806F10">
        <w:t xml:space="preserve"> </w:t>
      </w:r>
    </w:p>
    <w:p w:rsidR="00806F10" w:rsidRDefault="00806F10" w:rsidP="001C590E">
      <w:pPr>
        <w:rPr>
          <w:rFonts w:ascii="Times New Roman" w:hAnsi="Times New Roman"/>
          <w:sz w:val="24"/>
          <w:szCs w:val="24"/>
          <w:lang w:val="lv-LV"/>
        </w:rPr>
      </w:pPr>
      <w:r w:rsidRPr="00806F10">
        <w:rPr>
          <w:rFonts w:ascii="Times New Roman" w:hAnsi="Times New Roman"/>
          <w:sz w:val="24"/>
          <w:szCs w:val="24"/>
          <w:lang w:val="lv-LV"/>
        </w:rPr>
        <w:t>Svarīgi zināt, ka pamatnoteikums kompensācijas saņemšanai ir dažādu pr</w:t>
      </w:r>
      <w:r>
        <w:rPr>
          <w:rFonts w:ascii="Times New Roman" w:hAnsi="Times New Roman"/>
          <w:sz w:val="24"/>
          <w:szCs w:val="24"/>
          <w:lang w:val="lv-LV"/>
        </w:rPr>
        <w:t>eventīvu aizsardzības pasākumu īsten</w:t>
      </w:r>
      <w:r w:rsidRPr="00806F10">
        <w:rPr>
          <w:rFonts w:ascii="Times New Roman" w:hAnsi="Times New Roman"/>
          <w:sz w:val="24"/>
          <w:szCs w:val="24"/>
          <w:lang w:val="lv-LV"/>
        </w:rPr>
        <w:t>ošana postījumu novēršanai. Piemēram, patlaban putnu migr</w:t>
      </w:r>
      <w:r>
        <w:rPr>
          <w:rFonts w:ascii="Times New Roman" w:hAnsi="Times New Roman"/>
          <w:sz w:val="24"/>
          <w:szCs w:val="24"/>
          <w:lang w:val="lv-LV"/>
        </w:rPr>
        <w:t>ācijas laikā</w:t>
      </w:r>
      <w:r w:rsidRPr="00806F10">
        <w:rPr>
          <w:rFonts w:ascii="Times New Roman" w:hAnsi="Times New Roman"/>
          <w:sz w:val="24"/>
          <w:szCs w:val="24"/>
          <w:lang w:val="lv-LV"/>
        </w:rPr>
        <w:t xml:space="preserve">, zemes </w:t>
      </w:r>
      <w:r>
        <w:rPr>
          <w:rFonts w:ascii="Times New Roman" w:hAnsi="Times New Roman"/>
          <w:sz w:val="24"/>
          <w:szCs w:val="24"/>
          <w:lang w:val="lv-LV"/>
        </w:rPr>
        <w:t xml:space="preserve">apsaimniekotājam </w:t>
      </w:r>
      <w:r w:rsidRPr="00806F10">
        <w:rPr>
          <w:rFonts w:ascii="Times New Roman" w:hAnsi="Times New Roman"/>
          <w:sz w:val="24"/>
          <w:szCs w:val="24"/>
          <w:lang w:val="lv-LV"/>
        </w:rPr>
        <w:t>savā augkopībai</w:t>
      </w:r>
      <w:r>
        <w:rPr>
          <w:rFonts w:ascii="Times New Roman" w:hAnsi="Times New Roman"/>
          <w:sz w:val="24"/>
          <w:szCs w:val="24"/>
          <w:lang w:val="lv-LV"/>
        </w:rPr>
        <w:t xml:space="preserve"> atvēlētajā teritorijā</w:t>
      </w:r>
      <w:r w:rsidRPr="00806F10">
        <w:rPr>
          <w:rFonts w:ascii="Times New Roman" w:hAnsi="Times New Roman"/>
          <w:sz w:val="24"/>
          <w:szCs w:val="24"/>
          <w:lang w:val="lv-LV"/>
        </w:rPr>
        <w:t xml:space="preserve"> preventīvi jānodrošina vismaz viens no šādiem aizsardzības pasākumiem: akustiskie atbaidītāji (skaņu un troksni radoši elementi), vizuālie atbaidītāji (silueti, mulāžas, spīdoši elementi), repelenti, vai arī jāveic citi pasākumi, ciktāl tie nav pretrunā ar vides un dabas aizsardzības prasībām.</w:t>
      </w:r>
    </w:p>
    <w:p w:rsidR="00C4673A" w:rsidRDefault="00E20E70" w:rsidP="001C590E">
      <w:r w:rsidRPr="00965739">
        <w:rPr>
          <w:rFonts w:ascii="Times New Roman" w:hAnsi="Times New Roman"/>
          <w:sz w:val="24"/>
          <w:szCs w:val="24"/>
          <w:lang w:val="lv-LV"/>
        </w:rPr>
        <w:t>Zemes īpašniekam vai lietotājam, vai viņa pilnvarotajai personai pēc postījumu konstatēšanas nekavējoties jāiesniedz Dabas aizsardzības pārvaldē pieteikum</w:t>
      </w:r>
      <w:r w:rsidR="00702B6A" w:rsidRPr="00965739">
        <w:rPr>
          <w:rFonts w:ascii="Times New Roman" w:hAnsi="Times New Roman"/>
          <w:sz w:val="24"/>
          <w:szCs w:val="24"/>
          <w:lang w:val="lv-LV"/>
        </w:rPr>
        <w:t>s</w:t>
      </w:r>
      <w:r w:rsidRPr="00965739">
        <w:rPr>
          <w:rFonts w:ascii="Times New Roman" w:hAnsi="Times New Roman"/>
          <w:sz w:val="24"/>
          <w:szCs w:val="24"/>
          <w:lang w:val="lv-LV"/>
        </w:rPr>
        <w:t xml:space="preserve"> kompensācijas saņemšanai par augkopībai, akvakultūrai, lopkopībai vai biškopībai nodarītajiem zaudējumiem. Pieteikumu var iesniegt klātienē Dabas aizsardzības pārvaldes reģionālo administrāciju birojos, </w:t>
      </w:r>
      <w:r w:rsidR="00965739" w:rsidRPr="00965739">
        <w:rPr>
          <w:rFonts w:ascii="Times New Roman" w:hAnsi="Times New Roman"/>
          <w:sz w:val="24"/>
          <w:szCs w:val="24"/>
          <w:lang w:val="lv-LV"/>
        </w:rPr>
        <w:t>sūtīt pa</w:t>
      </w:r>
      <w:r w:rsidRPr="00965739">
        <w:rPr>
          <w:rFonts w:ascii="Times New Roman" w:hAnsi="Times New Roman"/>
          <w:sz w:val="24"/>
          <w:szCs w:val="24"/>
          <w:lang w:val="lv-LV"/>
        </w:rPr>
        <w:t xml:space="preserve"> pastu, </w:t>
      </w:r>
      <w:r w:rsidR="00C4673A">
        <w:rPr>
          <w:rFonts w:ascii="Times New Roman" w:hAnsi="Times New Roman"/>
          <w:sz w:val="24"/>
          <w:szCs w:val="24"/>
          <w:lang w:val="lv-LV"/>
        </w:rPr>
        <w:t xml:space="preserve">sūtīt </w:t>
      </w:r>
      <w:r w:rsidRPr="00965739">
        <w:rPr>
          <w:rFonts w:ascii="Times New Roman" w:hAnsi="Times New Roman"/>
          <w:sz w:val="24"/>
          <w:szCs w:val="24"/>
          <w:lang w:val="lv-LV"/>
        </w:rPr>
        <w:t>elektroniski</w:t>
      </w:r>
      <w:r w:rsidR="00C4673A">
        <w:rPr>
          <w:rFonts w:ascii="Times New Roman" w:hAnsi="Times New Roman"/>
          <w:sz w:val="24"/>
          <w:szCs w:val="24"/>
          <w:lang w:val="lv-LV"/>
        </w:rPr>
        <w:t xml:space="preserve"> ar</w:t>
      </w:r>
      <w:r w:rsidRPr="00965739">
        <w:rPr>
          <w:rFonts w:ascii="Times New Roman" w:hAnsi="Times New Roman"/>
          <w:sz w:val="24"/>
          <w:szCs w:val="24"/>
          <w:lang w:val="lv-LV"/>
        </w:rPr>
        <w:t xml:space="preserve"> normatīvajos aktos noteiktajā kārtībā parakstīt</w:t>
      </w:r>
      <w:r w:rsidR="00C4673A">
        <w:rPr>
          <w:rFonts w:ascii="Times New Roman" w:hAnsi="Times New Roman"/>
          <w:sz w:val="24"/>
          <w:szCs w:val="24"/>
          <w:lang w:val="lv-LV"/>
        </w:rPr>
        <w:t>u</w:t>
      </w:r>
      <w:r w:rsidRPr="00965739">
        <w:rPr>
          <w:rFonts w:ascii="Times New Roman" w:hAnsi="Times New Roman"/>
          <w:sz w:val="24"/>
          <w:szCs w:val="24"/>
          <w:lang w:val="lv-LV"/>
        </w:rPr>
        <w:t xml:space="preserve"> elektronisko parakstu, vai </w:t>
      </w:r>
      <w:r w:rsidR="00965739" w:rsidRPr="00965739">
        <w:rPr>
          <w:rFonts w:ascii="Times New Roman" w:hAnsi="Times New Roman"/>
          <w:sz w:val="24"/>
          <w:szCs w:val="24"/>
          <w:lang w:val="lv-LV"/>
        </w:rPr>
        <w:t>arī</w:t>
      </w:r>
      <w:r w:rsidR="00726C4F">
        <w:rPr>
          <w:rFonts w:ascii="Times New Roman" w:hAnsi="Times New Roman"/>
          <w:sz w:val="24"/>
          <w:szCs w:val="24"/>
          <w:lang w:val="lv-LV"/>
        </w:rPr>
        <w:t>,</w:t>
      </w:r>
      <w:r w:rsidR="00965739" w:rsidRPr="00965739">
        <w:rPr>
          <w:rFonts w:ascii="Times New Roman" w:hAnsi="Times New Roman"/>
          <w:sz w:val="24"/>
          <w:szCs w:val="24"/>
          <w:lang w:val="lv-LV"/>
        </w:rPr>
        <w:t xml:space="preserve"> </w:t>
      </w:r>
      <w:r w:rsidRPr="00965739">
        <w:rPr>
          <w:rFonts w:ascii="Times New Roman" w:hAnsi="Times New Roman"/>
          <w:sz w:val="24"/>
          <w:szCs w:val="24"/>
          <w:lang w:val="lv-LV"/>
        </w:rPr>
        <w:t xml:space="preserve">izmantojot Vienotajā valsts un pašvaldību pakalpojumu portālā </w:t>
      </w:r>
      <w:r w:rsidR="00C4673A">
        <w:rPr>
          <w:rFonts w:ascii="Times New Roman" w:hAnsi="Times New Roman"/>
          <w:sz w:val="24"/>
          <w:szCs w:val="24"/>
          <w:lang w:val="lv-LV"/>
        </w:rPr>
        <w:fldChar w:fldCharType="begin"/>
      </w:r>
      <w:r w:rsidR="00C4673A">
        <w:rPr>
          <w:rFonts w:ascii="Times New Roman" w:hAnsi="Times New Roman"/>
          <w:sz w:val="24"/>
          <w:szCs w:val="24"/>
          <w:lang w:val="lv-LV"/>
        </w:rPr>
        <w:instrText xml:space="preserve"> HYPERLINK "http://</w:instrText>
      </w:r>
      <w:r w:rsidR="00C4673A" w:rsidRPr="00965739">
        <w:rPr>
          <w:rFonts w:ascii="Times New Roman" w:hAnsi="Times New Roman"/>
          <w:sz w:val="24"/>
          <w:szCs w:val="24"/>
          <w:lang w:val="lv-LV"/>
        </w:rPr>
        <w:instrText>www.latvija.lv</w:instrText>
      </w:r>
      <w:r w:rsidR="00C4673A">
        <w:rPr>
          <w:rFonts w:ascii="Times New Roman" w:hAnsi="Times New Roman"/>
          <w:sz w:val="24"/>
          <w:szCs w:val="24"/>
          <w:lang w:val="lv-LV"/>
        </w:rPr>
        <w:instrText xml:space="preserve">" </w:instrText>
      </w:r>
      <w:r w:rsidR="00C4673A">
        <w:rPr>
          <w:rFonts w:ascii="Times New Roman" w:hAnsi="Times New Roman"/>
          <w:sz w:val="24"/>
          <w:szCs w:val="24"/>
          <w:lang w:val="lv-LV"/>
        </w:rPr>
        <w:fldChar w:fldCharType="separate"/>
      </w:r>
      <w:r w:rsidR="00C4673A" w:rsidRPr="00746C04">
        <w:rPr>
          <w:rStyle w:val="Hyperlink"/>
          <w:rFonts w:ascii="Times New Roman" w:hAnsi="Times New Roman"/>
          <w:sz w:val="24"/>
          <w:szCs w:val="24"/>
          <w:lang w:val="lv-LV"/>
        </w:rPr>
        <w:t>www.latvija.lv</w:t>
      </w:r>
      <w:r w:rsidR="00C4673A">
        <w:rPr>
          <w:rFonts w:ascii="Times New Roman" w:hAnsi="Times New Roman"/>
          <w:sz w:val="24"/>
          <w:szCs w:val="24"/>
          <w:lang w:val="lv-LV"/>
        </w:rPr>
        <w:fldChar w:fldCharType="end"/>
      </w:r>
      <w:r w:rsidR="00C4673A">
        <w:rPr>
          <w:rFonts w:ascii="Times New Roman" w:hAnsi="Times New Roman"/>
          <w:sz w:val="24"/>
          <w:szCs w:val="24"/>
          <w:lang w:val="lv-LV"/>
        </w:rPr>
        <w:t xml:space="preserve"> </w:t>
      </w:r>
      <w:r w:rsidRPr="00965739">
        <w:rPr>
          <w:rFonts w:ascii="Times New Roman" w:hAnsi="Times New Roman"/>
          <w:sz w:val="24"/>
          <w:szCs w:val="24"/>
          <w:lang w:val="lv-LV"/>
        </w:rPr>
        <w:t>pieejamo tiešsaistes formu</w:t>
      </w:r>
      <w:r w:rsidR="00C4673A">
        <w:rPr>
          <w:rFonts w:ascii="Times New Roman" w:hAnsi="Times New Roman"/>
          <w:sz w:val="24"/>
          <w:szCs w:val="24"/>
          <w:lang w:val="lv-LV"/>
        </w:rPr>
        <w:t xml:space="preserve"> </w:t>
      </w:r>
      <w:hyperlink r:id="rId9" w:history="1">
        <w:r w:rsidR="00C4673A" w:rsidRPr="00746C04">
          <w:rPr>
            <w:rStyle w:val="Hyperlink"/>
            <w:rFonts w:ascii="Times New Roman" w:hAnsi="Times New Roman"/>
            <w:sz w:val="24"/>
            <w:szCs w:val="24"/>
            <w:lang w:val="lv-LV"/>
          </w:rPr>
          <w:t>https://www.latvija.lv/epakalpojumi/ep155/apraksts</w:t>
        </w:r>
      </w:hyperlink>
      <w:r w:rsidR="00726C4F">
        <w:rPr>
          <w:rFonts w:ascii="Times New Roman" w:hAnsi="Times New Roman"/>
          <w:sz w:val="24"/>
          <w:szCs w:val="24"/>
          <w:lang w:val="lv-LV"/>
        </w:rPr>
        <w:t>.</w:t>
      </w:r>
      <w:r w:rsidR="00C4673A">
        <w:rPr>
          <w:rFonts w:ascii="Times New Roman" w:hAnsi="Times New Roman"/>
          <w:sz w:val="24"/>
          <w:szCs w:val="24"/>
          <w:lang w:val="lv-LV"/>
        </w:rPr>
        <w:t xml:space="preserve"> </w:t>
      </w:r>
      <w:r w:rsidR="00C4673A" w:rsidRPr="00C4673A">
        <w:t xml:space="preserve"> </w:t>
      </w:r>
    </w:p>
    <w:p w:rsidR="00E20E70" w:rsidRPr="00965739" w:rsidRDefault="00C4673A" w:rsidP="001C590E">
      <w:pPr>
        <w:rPr>
          <w:rFonts w:ascii="Times New Roman" w:hAnsi="Times New Roman"/>
          <w:sz w:val="24"/>
          <w:szCs w:val="24"/>
          <w:lang w:val="lv-LV"/>
        </w:rPr>
      </w:pPr>
      <w:r w:rsidRPr="00C4673A">
        <w:rPr>
          <w:rFonts w:ascii="Times New Roman" w:hAnsi="Times New Roman"/>
          <w:sz w:val="24"/>
          <w:szCs w:val="24"/>
          <w:lang w:val="lv-LV"/>
        </w:rPr>
        <w:t xml:space="preserve">Iesniegumu veidlapas var lejupielādēt Dabas aizsardzības pārvaldes tīmekļa vietnē </w:t>
      </w:r>
      <w:hyperlink r:id="rId10" w:anchor="Kompensacijas" w:tgtFrame="_blank" w:history="1">
        <w:r w:rsidRPr="00C4673A">
          <w:rPr>
            <w:rStyle w:val="Hyperlink"/>
            <w:rFonts w:ascii="Times New Roman" w:hAnsi="Times New Roman"/>
            <w:sz w:val="24"/>
            <w:szCs w:val="24"/>
            <w:lang w:val="lv-LV"/>
          </w:rPr>
          <w:t>http://www.daba.gov.lv/public/lat/pakalpojumi/iesniegumu_veidlapas1/#Kompensacijas</w:t>
        </w:r>
      </w:hyperlink>
      <w:r w:rsidRPr="00C4673A">
        <w:rPr>
          <w:rFonts w:ascii="Times New Roman" w:hAnsi="Times New Roman"/>
          <w:sz w:val="24"/>
          <w:szCs w:val="24"/>
        </w:rPr>
        <w:t xml:space="preserve"> </w:t>
      </w:r>
    </w:p>
    <w:p w:rsidR="001C0E02" w:rsidRDefault="001C0E02" w:rsidP="001C590E">
      <w:pPr>
        <w:rPr>
          <w:rFonts w:ascii="Times New Roman" w:hAnsi="Times New Roman"/>
          <w:sz w:val="24"/>
          <w:szCs w:val="24"/>
        </w:rPr>
      </w:pPr>
      <w:r w:rsidRPr="00E20E70">
        <w:rPr>
          <w:rFonts w:ascii="Times New Roman" w:hAnsi="Times New Roman"/>
          <w:sz w:val="24"/>
          <w:szCs w:val="24"/>
          <w:lang w:val="lv-LV"/>
        </w:rPr>
        <w:t>DAP</w:t>
      </w:r>
      <w:r w:rsidR="001C590E" w:rsidRPr="00E20E70">
        <w:rPr>
          <w:rFonts w:ascii="Times New Roman" w:hAnsi="Times New Roman"/>
          <w:sz w:val="24"/>
          <w:szCs w:val="24"/>
          <w:lang w:val="lv-LV"/>
        </w:rPr>
        <w:t xml:space="preserve">, </w:t>
      </w:r>
      <w:r w:rsidRPr="00E20E70">
        <w:rPr>
          <w:rFonts w:ascii="Times New Roman" w:hAnsi="Times New Roman"/>
          <w:sz w:val="24"/>
          <w:szCs w:val="24"/>
          <w:lang w:val="lv-LV"/>
        </w:rPr>
        <w:t>saņem</w:t>
      </w:r>
      <w:r w:rsidR="001C590E" w:rsidRPr="00E20E70">
        <w:rPr>
          <w:rFonts w:ascii="Times New Roman" w:hAnsi="Times New Roman"/>
          <w:sz w:val="24"/>
          <w:szCs w:val="24"/>
          <w:lang w:val="lv-LV"/>
        </w:rPr>
        <w:t>ot</w:t>
      </w:r>
      <w:r w:rsidRPr="00E20E70">
        <w:rPr>
          <w:rFonts w:ascii="Times New Roman" w:hAnsi="Times New Roman"/>
          <w:sz w:val="24"/>
          <w:szCs w:val="24"/>
          <w:lang w:val="lv-LV"/>
        </w:rPr>
        <w:t xml:space="preserve"> iesniegumu, </w:t>
      </w:r>
      <w:r w:rsidR="001C590E" w:rsidRPr="00E20E70">
        <w:rPr>
          <w:rFonts w:ascii="Times New Roman" w:hAnsi="Times New Roman"/>
          <w:sz w:val="24"/>
          <w:szCs w:val="24"/>
          <w:lang w:val="lv-LV"/>
        </w:rPr>
        <w:t>izveido komisiju konkrētajai nozarei radīto zaudējumu</w:t>
      </w:r>
      <w:r w:rsidRPr="00E20E70">
        <w:rPr>
          <w:rFonts w:ascii="Times New Roman" w:hAnsi="Times New Roman"/>
          <w:sz w:val="24"/>
          <w:szCs w:val="24"/>
          <w:lang w:val="lv-LV"/>
        </w:rPr>
        <w:t xml:space="preserve"> novērtē</w:t>
      </w:r>
      <w:r w:rsidR="001C590E" w:rsidRPr="00E20E70">
        <w:rPr>
          <w:rFonts w:ascii="Times New Roman" w:hAnsi="Times New Roman"/>
          <w:sz w:val="24"/>
          <w:szCs w:val="24"/>
          <w:lang w:val="lv-LV"/>
        </w:rPr>
        <w:t xml:space="preserve">šanai, un uzaicina atbilstošus ekspertus vai organizāciju pārstāvjus. </w:t>
      </w:r>
      <w:r w:rsidRPr="00E20E70">
        <w:rPr>
          <w:rFonts w:ascii="Times New Roman" w:hAnsi="Times New Roman"/>
          <w:sz w:val="24"/>
          <w:szCs w:val="24"/>
          <w:lang w:val="lv-LV"/>
        </w:rPr>
        <w:t xml:space="preserve"> </w:t>
      </w:r>
      <w:r w:rsidR="001C590E" w:rsidRPr="00E20E70">
        <w:rPr>
          <w:rFonts w:ascii="Times New Roman" w:hAnsi="Times New Roman"/>
          <w:sz w:val="24"/>
          <w:szCs w:val="24"/>
          <w:lang w:val="lv-LV"/>
        </w:rPr>
        <w:t>P</w:t>
      </w:r>
      <w:r w:rsidRPr="00E20E70">
        <w:rPr>
          <w:rFonts w:ascii="Times New Roman" w:hAnsi="Times New Roman"/>
          <w:sz w:val="24"/>
          <w:szCs w:val="24"/>
          <w:lang w:val="lv-LV"/>
        </w:rPr>
        <w:t xml:space="preserve">iemēram, </w:t>
      </w:r>
      <w:bookmarkStart w:id="1" w:name="p-592900"/>
      <w:bookmarkStart w:id="2" w:name="p15"/>
      <w:bookmarkEnd w:id="1"/>
      <w:bookmarkEnd w:id="2"/>
      <w:r w:rsidRPr="00E45BB4">
        <w:rPr>
          <w:rFonts w:ascii="Times New Roman" w:hAnsi="Times New Roman"/>
          <w:sz w:val="24"/>
          <w:szCs w:val="24"/>
          <w:lang w:val="lv-LV"/>
        </w:rPr>
        <w:t>augkopībai nodarīto</w:t>
      </w:r>
      <w:r w:rsidRPr="00E20E70">
        <w:rPr>
          <w:rFonts w:ascii="Times New Roman" w:hAnsi="Times New Roman"/>
          <w:sz w:val="24"/>
          <w:szCs w:val="24"/>
          <w:lang w:val="lv-LV"/>
        </w:rPr>
        <w:t>s</w:t>
      </w:r>
      <w:r w:rsidRPr="00E45BB4">
        <w:rPr>
          <w:rFonts w:ascii="Times New Roman" w:hAnsi="Times New Roman"/>
          <w:sz w:val="24"/>
          <w:szCs w:val="24"/>
          <w:lang w:val="lv-LV"/>
        </w:rPr>
        <w:t xml:space="preserve"> zaudējumu</w:t>
      </w:r>
      <w:r w:rsidRPr="00E20E70">
        <w:rPr>
          <w:rFonts w:ascii="Times New Roman" w:hAnsi="Times New Roman"/>
          <w:sz w:val="24"/>
          <w:szCs w:val="24"/>
          <w:lang w:val="lv-LV"/>
        </w:rPr>
        <w:t>s vērtē</w:t>
      </w:r>
      <w:r w:rsidRPr="00E45BB4">
        <w:rPr>
          <w:rFonts w:ascii="Times New Roman" w:hAnsi="Times New Roman"/>
          <w:sz w:val="24"/>
          <w:szCs w:val="24"/>
          <w:lang w:val="lv-LV"/>
        </w:rPr>
        <w:t xml:space="preserve"> </w:t>
      </w:r>
      <w:r w:rsidRPr="00E20E70">
        <w:rPr>
          <w:rFonts w:ascii="Times New Roman" w:hAnsi="Times New Roman"/>
          <w:sz w:val="24"/>
          <w:szCs w:val="24"/>
          <w:lang w:val="lv-LV"/>
        </w:rPr>
        <w:t xml:space="preserve">pārstāvji </w:t>
      </w:r>
      <w:r w:rsidRPr="00E45BB4">
        <w:rPr>
          <w:rFonts w:ascii="Times New Roman" w:hAnsi="Times New Roman"/>
          <w:sz w:val="24"/>
          <w:szCs w:val="24"/>
          <w:lang w:val="lv-LV"/>
        </w:rPr>
        <w:t xml:space="preserve">no </w:t>
      </w:r>
      <w:r w:rsidRPr="00E20E70">
        <w:rPr>
          <w:rFonts w:ascii="Times New Roman" w:hAnsi="Times New Roman"/>
          <w:sz w:val="24"/>
          <w:szCs w:val="24"/>
          <w:lang w:val="lv-LV"/>
        </w:rPr>
        <w:t>DAP</w:t>
      </w:r>
      <w:r w:rsidRPr="00E45BB4">
        <w:rPr>
          <w:rFonts w:ascii="Times New Roman" w:hAnsi="Times New Roman"/>
          <w:sz w:val="24"/>
          <w:szCs w:val="24"/>
          <w:lang w:val="lv-LV"/>
        </w:rPr>
        <w:t xml:space="preserve">, Lauku atbalsta dienesta un attiecīgās pašvaldības. </w:t>
      </w:r>
      <w:proofErr w:type="spellStart"/>
      <w:r w:rsidRPr="00E45BB4">
        <w:rPr>
          <w:rFonts w:ascii="Times New Roman" w:hAnsi="Times New Roman"/>
          <w:sz w:val="24"/>
          <w:szCs w:val="24"/>
        </w:rPr>
        <w:t>Komisijas</w:t>
      </w:r>
      <w:proofErr w:type="spellEnd"/>
      <w:r w:rsidRPr="00E45BB4">
        <w:rPr>
          <w:rFonts w:ascii="Times New Roman" w:hAnsi="Times New Roman"/>
          <w:sz w:val="24"/>
          <w:szCs w:val="24"/>
        </w:rPr>
        <w:t xml:space="preserve"> </w:t>
      </w:r>
      <w:proofErr w:type="spellStart"/>
      <w:r w:rsidRPr="00E45BB4">
        <w:rPr>
          <w:rFonts w:ascii="Times New Roman" w:hAnsi="Times New Roman"/>
          <w:sz w:val="24"/>
          <w:szCs w:val="24"/>
        </w:rPr>
        <w:t>darbu</w:t>
      </w:r>
      <w:proofErr w:type="spellEnd"/>
      <w:r w:rsidRPr="00E45BB4">
        <w:rPr>
          <w:rFonts w:ascii="Times New Roman" w:hAnsi="Times New Roman"/>
          <w:sz w:val="24"/>
          <w:szCs w:val="24"/>
        </w:rPr>
        <w:t xml:space="preserve"> </w:t>
      </w:r>
      <w:proofErr w:type="spellStart"/>
      <w:r w:rsidRPr="00E45BB4">
        <w:rPr>
          <w:rFonts w:ascii="Times New Roman" w:hAnsi="Times New Roman"/>
          <w:sz w:val="24"/>
          <w:szCs w:val="24"/>
        </w:rPr>
        <w:t>vada</w:t>
      </w:r>
      <w:proofErr w:type="spellEnd"/>
      <w:r w:rsidRPr="00E45BB4">
        <w:rPr>
          <w:rFonts w:ascii="Times New Roman" w:hAnsi="Times New Roman"/>
          <w:sz w:val="24"/>
          <w:szCs w:val="24"/>
        </w:rPr>
        <w:t xml:space="preserve"> </w:t>
      </w:r>
      <w:r>
        <w:rPr>
          <w:rFonts w:ascii="Times New Roman" w:hAnsi="Times New Roman"/>
          <w:sz w:val="24"/>
          <w:szCs w:val="24"/>
        </w:rPr>
        <w:t>DAP</w:t>
      </w:r>
      <w:r w:rsidRPr="00E45BB4">
        <w:rPr>
          <w:rFonts w:ascii="Times New Roman" w:hAnsi="Times New Roman"/>
          <w:sz w:val="24"/>
          <w:szCs w:val="24"/>
        </w:rPr>
        <w:t xml:space="preserve"> </w:t>
      </w:r>
      <w:proofErr w:type="spellStart"/>
      <w:r w:rsidRPr="00E45BB4">
        <w:rPr>
          <w:rFonts w:ascii="Times New Roman" w:hAnsi="Times New Roman"/>
          <w:sz w:val="24"/>
          <w:szCs w:val="24"/>
        </w:rPr>
        <w:t>pārstāvis</w:t>
      </w:r>
      <w:proofErr w:type="spellEnd"/>
      <w:r w:rsidRPr="00E45BB4">
        <w:rPr>
          <w:rFonts w:ascii="Times New Roman" w:hAnsi="Times New Roman"/>
          <w:sz w:val="24"/>
          <w:szCs w:val="24"/>
        </w:rPr>
        <w:t>.</w:t>
      </w:r>
    </w:p>
    <w:p w:rsidR="001C0E02" w:rsidRDefault="001C0E02" w:rsidP="001C590E">
      <w:pPr>
        <w:rPr>
          <w:rFonts w:ascii="Times New Roman" w:hAnsi="Times New Roman"/>
          <w:sz w:val="24"/>
          <w:szCs w:val="24"/>
        </w:rPr>
      </w:pPr>
      <w:proofErr w:type="spellStart"/>
      <w:r>
        <w:rPr>
          <w:rFonts w:ascii="Times New Roman" w:hAnsi="Times New Roman"/>
          <w:sz w:val="24"/>
          <w:szCs w:val="24"/>
        </w:rPr>
        <w:t>Zaudējumu</w:t>
      </w:r>
      <w:proofErr w:type="spellEnd"/>
      <w:r>
        <w:rPr>
          <w:rFonts w:ascii="Times New Roman" w:hAnsi="Times New Roman"/>
          <w:sz w:val="24"/>
          <w:szCs w:val="24"/>
        </w:rPr>
        <w:t xml:space="preserve"> </w:t>
      </w:r>
      <w:proofErr w:type="spellStart"/>
      <w:r>
        <w:rPr>
          <w:rFonts w:ascii="Times New Roman" w:hAnsi="Times New Roman"/>
          <w:sz w:val="24"/>
          <w:szCs w:val="24"/>
        </w:rPr>
        <w:t>noteikšanas</w:t>
      </w:r>
      <w:proofErr w:type="spellEnd"/>
      <w:r>
        <w:rPr>
          <w:rFonts w:ascii="Times New Roman" w:hAnsi="Times New Roman"/>
          <w:sz w:val="24"/>
          <w:szCs w:val="24"/>
        </w:rPr>
        <w:t xml:space="preserve"> </w:t>
      </w:r>
      <w:proofErr w:type="gramStart"/>
      <w:r>
        <w:rPr>
          <w:rFonts w:ascii="Times New Roman" w:hAnsi="Times New Roman"/>
          <w:sz w:val="24"/>
          <w:szCs w:val="24"/>
        </w:rPr>
        <w:t>un</w:t>
      </w:r>
      <w:proofErr w:type="gramEnd"/>
      <w:r>
        <w:rPr>
          <w:rFonts w:ascii="Times New Roman" w:hAnsi="Times New Roman"/>
          <w:sz w:val="24"/>
          <w:szCs w:val="24"/>
        </w:rPr>
        <w:t xml:space="preserve"> </w:t>
      </w:r>
      <w:proofErr w:type="spellStart"/>
      <w:r>
        <w:rPr>
          <w:rFonts w:ascii="Times New Roman" w:hAnsi="Times New Roman"/>
          <w:sz w:val="24"/>
          <w:szCs w:val="24"/>
        </w:rPr>
        <w:t>kompensācijas</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saņemšanas</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kārtību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patlaban</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regulē</w:t>
      </w:r>
      <w:proofErr w:type="spellEnd"/>
      <w:r w:rsidRPr="005C4CD4">
        <w:rPr>
          <w:rFonts w:ascii="Times New Roman" w:hAnsi="Times New Roman"/>
          <w:sz w:val="24"/>
          <w:szCs w:val="24"/>
        </w:rPr>
        <w:t xml:space="preserve"> 2016. </w:t>
      </w:r>
      <w:proofErr w:type="spellStart"/>
      <w:proofErr w:type="gramStart"/>
      <w:r w:rsidRPr="005C4CD4">
        <w:rPr>
          <w:rFonts w:ascii="Times New Roman" w:hAnsi="Times New Roman"/>
          <w:sz w:val="24"/>
          <w:szCs w:val="24"/>
        </w:rPr>
        <w:t>gada</w:t>
      </w:r>
      <w:proofErr w:type="spellEnd"/>
      <w:proofErr w:type="gramEnd"/>
      <w:r w:rsidRPr="005C4CD4">
        <w:rPr>
          <w:rFonts w:ascii="Times New Roman" w:hAnsi="Times New Roman"/>
          <w:sz w:val="24"/>
          <w:szCs w:val="24"/>
        </w:rPr>
        <w:t xml:space="preserve"> 7. </w:t>
      </w:r>
      <w:proofErr w:type="spellStart"/>
      <w:proofErr w:type="gramStart"/>
      <w:r w:rsidRPr="005C4CD4">
        <w:rPr>
          <w:rFonts w:ascii="Times New Roman" w:hAnsi="Times New Roman"/>
          <w:sz w:val="24"/>
          <w:szCs w:val="24"/>
        </w:rPr>
        <w:t>jūnija</w:t>
      </w:r>
      <w:proofErr w:type="spellEnd"/>
      <w:proofErr w:type="gramEnd"/>
      <w:r w:rsidRPr="005C4CD4">
        <w:rPr>
          <w:rFonts w:ascii="Times New Roman" w:hAnsi="Times New Roman"/>
          <w:sz w:val="24"/>
          <w:szCs w:val="24"/>
        </w:rPr>
        <w:t xml:space="preserve"> </w:t>
      </w:r>
      <w:proofErr w:type="spellStart"/>
      <w:r w:rsidRPr="005C4CD4">
        <w:rPr>
          <w:rFonts w:ascii="Times New Roman" w:hAnsi="Times New Roman"/>
          <w:sz w:val="24"/>
          <w:szCs w:val="24"/>
        </w:rPr>
        <w:t>Ministru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Kabineta</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noteikumi</w:t>
      </w:r>
      <w:proofErr w:type="spellEnd"/>
      <w:r w:rsidRPr="005C4CD4">
        <w:rPr>
          <w:rFonts w:ascii="Times New Roman" w:hAnsi="Times New Roman"/>
          <w:sz w:val="24"/>
          <w:szCs w:val="24"/>
        </w:rPr>
        <w:t xml:space="preserve"> </w:t>
      </w:r>
      <w:proofErr w:type="spellStart"/>
      <w:r w:rsidR="006F307A">
        <w:rPr>
          <w:rFonts w:ascii="Times New Roman" w:hAnsi="Times New Roman"/>
          <w:sz w:val="24"/>
          <w:szCs w:val="24"/>
        </w:rPr>
        <w:t>Nr</w:t>
      </w:r>
      <w:proofErr w:type="spellEnd"/>
      <w:r w:rsidR="006F307A">
        <w:rPr>
          <w:rFonts w:ascii="Times New Roman" w:hAnsi="Times New Roman"/>
          <w:sz w:val="24"/>
          <w:szCs w:val="24"/>
        </w:rPr>
        <w:t>. 353 “</w:t>
      </w:r>
      <w:proofErr w:type="spellStart"/>
      <w:r w:rsidRPr="005C4CD4">
        <w:rPr>
          <w:rFonts w:ascii="Times New Roman" w:hAnsi="Times New Roman"/>
          <w:sz w:val="24"/>
          <w:szCs w:val="24"/>
        </w:rPr>
        <w:t>Kārtība</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kādā</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zemes</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īpašniekiem</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vai</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lietotājiem</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nosakāmi</w:t>
      </w:r>
      <w:proofErr w:type="spellEnd"/>
      <w:r w:rsidRPr="005C4CD4">
        <w:rPr>
          <w:rFonts w:ascii="Times New Roman" w:hAnsi="Times New Roman"/>
          <w:sz w:val="24"/>
          <w:szCs w:val="24"/>
        </w:rPr>
        <w:t xml:space="preserve"> to </w:t>
      </w:r>
      <w:proofErr w:type="spellStart"/>
      <w:r w:rsidRPr="005C4CD4">
        <w:rPr>
          <w:rFonts w:ascii="Times New Roman" w:hAnsi="Times New Roman"/>
          <w:sz w:val="24"/>
          <w:szCs w:val="24"/>
        </w:rPr>
        <w:lastRenderedPageBreak/>
        <w:t>zaudējumu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apmēri</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kas</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saistīti</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ar</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īpaši</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aizsargājamo</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nemedījamo</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sugu</w:t>
      </w:r>
      <w:proofErr w:type="spellEnd"/>
      <w:r w:rsidRPr="005C4CD4">
        <w:rPr>
          <w:rFonts w:ascii="Times New Roman" w:hAnsi="Times New Roman"/>
          <w:sz w:val="24"/>
          <w:szCs w:val="24"/>
        </w:rPr>
        <w:t xml:space="preserve"> un </w:t>
      </w:r>
      <w:proofErr w:type="spellStart"/>
      <w:r w:rsidRPr="005C4CD4">
        <w:rPr>
          <w:rFonts w:ascii="Times New Roman" w:hAnsi="Times New Roman"/>
          <w:sz w:val="24"/>
          <w:szCs w:val="24"/>
        </w:rPr>
        <w:t>migrējošo</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sugu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dzīvnieku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nodarītajiem</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būtiskiem</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postījumiem</w:t>
      </w:r>
      <w:proofErr w:type="spellEnd"/>
      <w:r w:rsidRPr="005C4CD4">
        <w:rPr>
          <w:rFonts w:ascii="Times New Roman" w:hAnsi="Times New Roman"/>
          <w:sz w:val="24"/>
          <w:szCs w:val="24"/>
        </w:rPr>
        <w:t xml:space="preserve">, un </w:t>
      </w:r>
      <w:proofErr w:type="spellStart"/>
      <w:r w:rsidRPr="005C4CD4">
        <w:rPr>
          <w:rFonts w:ascii="Times New Roman" w:hAnsi="Times New Roman"/>
          <w:sz w:val="24"/>
          <w:szCs w:val="24"/>
        </w:rPr>
        <w:t>minimālās</w:t>
      </w:r>
      <w:proofErr w:type="spellEnd"/>
      <w:r w:rsidRPr="005C4CD4">
        <w:rPr>
          <w:rFonts w:ascii="Times New Roman" w:hAnsi="Times New Roman"/>
          <w:sz w:val="24"/>
          <w:szCs w:val="24"/>
        </w:rPr>
        <w:t xml:space="preserve"> aizsardzības </w:t>
      </w:r>
      <w:proofErr w:type="spellStart"/>
      <w:r w:rsidRPr="005C4CD4">
        <w:rPr>
          <w:rFonts w:ascii="Times New Roman" w:hAnsi="Times New Roman"/>
          <w:sz w:val="24"/>
          <w:szCs w:val="24"/>
        </w:rPr>
        <w:t>pasākumu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prasības</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postījumu</w:t>
      </w:r>
      <w:proofErr w:type="spellEnd"/>
      <w:r w:rsidRPr="005C4CD4">
        <w:rPr>
          <w:rFonts w:ascii="Times New Roman" w:hAnsi="Times New Roman"/>
          <w:sz w:val="24"/>
          <w:szCs w:val="24"/>
        </w:rPr>
        <w:t xml:space="preserve"> </w:t>
      </w:r>
      <w:proofErr w:type="spellStart"/>
      <w:r w:rsidRPr="005C4CD4">
        <w:rPr>
          <w:rFonts w:ascii="Times New Roman" w:hAnsi="Times New Roman"/>
          <w:sz w:val="24"/>
          <w:szCs w:val="24"/>
        </w:rPr>
        <w:t>novēršanai</w:t>
      </w:r>
      <w:proofErr w:type="spellEnd"/>
      <w:r w:rsidRPr="005C4CD4">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pilnu</w:t>
      </w:r>
      <w:proofErr w:type="spellEnd"/>
      <w:r>
        <w:rPr>
          <w:rFonts w:ascii="Times New Roman" w:hAnsi="Times New Roman"/>
          <w:sz w:val="24"/>
          <w:szCs w:val="24"/>
        </w:rPr>
        <w:t xml:space="preserve"> </w:t>
      </w:r>
      <w:proofErr w:type="spellStart"/>
      <w:r>
        <w:rPr>
          <w:rFonts w:ascii="Times New Roman" w:hAnsi="Times New Roman"/>
          <w:sz w:val="24"/>
          <w:szCs w:val="24"/>
        </w:rPr>
        <w:t>noteikumu</w:t>
      </w:r>
      <w:proofErr w:type="spellEnd"/>
      <w:r>
        <w:rPr>
          <w:rFonts w:ascii="Times New Roman" w:hAnsi="Times New Roman"/>
          <w:sz w:val="24"/>
          <w:szCs w:val="24"/>
        </w:rPr>
        <w:t xml:space="preserve"> </w:t>
      </w:r>
      <w:proofErr w:type="spellStart"/>
      <w:r>
        <w:rPr>
          <w:rFonts w:ascii="Times New Roman" w:hAnsi="Times New Roman"/>
          <w:sz w:val="24"/>
          <w:szCs w:val="24"/>
        </w:rPr>
        <w:t>tekstu</w:t>
      </w:r>
      <w:proofErr w:type="spellEnd"/>
      <w:r>
        <w:rPr>
          <w:rFonts w:ascii="Times New Roman" w:hAnsi="Times New Roman"/>
          <w:sz w:val="24"/>
          <w:szCs w:val="24"/>
        </w:rPr>
        <w:t xml:space="preserve">, </w:t>
      </w:r>
      <w:proofErr w:type="spellStart"/>
      <w:r>
        <w:rPr>
          <w:rFonts w:ascii="Times New Roman" w:hAnsi="Times New Roman"/>
          <w:sz w:val="24"/>
          <w:szCs w:val="24"/>
        </w:rPr>
        <w:t>kā</w:t>
      </w:r>
      <w:proofErr w:type="spellEnd"/>
      <w:r>
        <w:rPr>
          <w:rFonts w:ascii="Times New Roman" w:hAnsi="Times New Roman"/>
          <w:sz w:val="24"/>
          <w:szCs w:val="24"/>
        </w:rPr>
        <w:t xml:space="preserve"> </w:t>
      </w:r>
      <w:proofErr w:type="spellStart"/>
      <w:r>
        <w:rPr>
          <w:rFonts w:ascii="Times New Roman" w:hAnsi="Times New Roman"/>
          <w:sz w:val="24"/>
          <w:szCs w:val="24"/>
        </w:rPr>
        <w:t>arī</w:t>
      </w:r>
      <w:proofErr w:type="spellEnd"/>
      <w:r>
        <w:rPr>
          <w:rFonts w:ascii="Times New Roman" w:hAnsi="Times New Roman"/>
          <w:sz w:val="24"/>
          <w:szCs w:val="24"/>
        </w:rPr>
        <w:t xml:space="preserve"> </w:t>
      </w:r>
      <w:proofErr w:type="spellStart"/>
      <w:r>
        <w:rPr>
          <w:rFonts w:ascii="Times New Roman" w:hAnsi="Times New Roman"/>
          <w:sz w:val="24"/>
          <w:szCs w:val="24"/>
        </w:rPr>
        <w:t>pieteikumu</w:t>
      </w:r>
      <w:proofErr w:type="spellEnd"/>
      <w:r>
        <w:rPr>
          <w:rFonts w:ascii="Times New Roman" w:hAnsi="Times New Roman"/>
          <w:sz w:val="24"/>
          <w:szCs w:val="24"/>
        </w:rPr>
        <w:t xml:space="preserve"> </w:t>
      </w:r>
      <w:proofErr w:type="spellStart"/>
      <w:r>
        <w:rPr>
          <w:rFonts w:ascii="Times New Roman" w:hAnsi="Times New Roman"/>
          <w:sz w:val="24"/>
          <w:szCs w:val="24"/>
        </w:rPr>
        <w:t>paraugiem</w:t>
      </w:r>
      <w:proofErr w:type="spellEnd"/>
      <w:r>
        <w:rPr>
          <w:rFonts w:ascii="Times New Roman" w:hAnsi="Times New Roman"/>
          <w:sz w:val="24"/>
          <w:szCs w:val="24"/>
        </w:rPr>
        <w:t xml:space="preserve"> </w:t>
      </w:r>
      <w:proofErr w:type="spellStart"/>
      <w:r>
        <w:rPr>
          <w:rFonts w:ascii="Times New Roman" w:hAnsi="Times New Roman"/>
          <w:sz w:val="24"/>
          <w:szCs w:val="24"/>
        </w:rPr>
        <w:t>var</w:t>
      </w:r>
      <w:proofErr w:type="spellEnd"/>
      <w:r>
        <w:rPr>
          <w:rFonts w:ascii="Times New Roman" w:hAnsi="Times New Roman"/>
          <w:sz w:val="24"/>
          <w:szCs w:val="24"/>
        </w:rPr>
        <w:t xml:space="preserve"> </w:t>
      </w:r>
      <w:proofErr w:type="spellStart"/>
      <w:r>
        <w:rPr>
          <w:rFonts w:ascii="Times New Roman" w:hAnsi="Times New Roman"/>
          <w:sz w:val="24"/>
          <w:szCs w:val="24"/>
        </w:rPr>
        <w:t>iepazīties</w:t>
      </w:r>
      <w:proofErr w:type="spellEnd"/>
      <w:r>
        <w:rPr>
          <w:rFonts w:ascii="Times New Roman" w:hAnsi="Times New Roman"/>
          <w:sz w:val="24"/>
          <w:szCs w:val="24"/>
        </w:rPr>
        <w:t xml:space="preserve"> </w:t>
      </w:r>
      <w:proofErr w:type="spellStart"/>
      <w:r w:rsidRPr="00787E3A">
        <w:rPr>
          <w:rFonts w:ascii="Times New Roman" w:hAnsi="Times New Roman"/>
          <w:sz w:val="24"/>
          <w:szCs w:val="24"/>
        </w:rPr>
        <w:t>tīmekļa</w:t>
      </w:r>
      <w:proofErr w:type="spellEnd"/>
      <w:r w:rsidRPr="00787E3A">
        <w:rPr>
          <w:rFonts w:ascii="Times New Roman" w:hAnsi="Times New Roman"/>
          <w:sz w:val="24"/>
          <w:szCs w:val="24"/>
        </w:rPr>
        <w:t xml:space="preserve"> </w:t>
      </w:r>
      <w:proofErr w:type="spellStart"/>
      <w:r w:rsidRPr="00787E3A">
        <w:rPr>
          <w:rFonts w:ascii="Times New Roman" w:hAnsi="Times New Roman"/>
          <w:sz w:val="24"/>
          <w:szCs w:val="24"/>
        </w:rPr>
        <w:t>vietnē</w:t>
      </w:r>
      <w:proofErr w:type="spellEnd"/>
      <w:r w:rsidRPr="00787E3A">
        <w:rPr>
          <w:rFonts w:ascii="Times New Roman" w:hAnsi="Times New Roman"/>
          <w:sz w:val="24"/>
          <w:szCs w:val="24"/>
        </w:rPr>
        <w:t xml:space="preserve"> </w:t>
      </w:r>
      <w:hyperlink r:id="rId11" w:history="1">
        <w:r w:rsidR="001C590E" w:rsidRPr="00526128">
          <w:rPr>
            <w:rStyle w:val="Hyperlink"/>
            <w:rFonts w:ascii="Times New Roman" w:hAnsi="Times New Roman"/>
            <w:sz w:val="24"/>
            <w:szCs w:val="24"/>
          </w:rPr>
          <w:t>www.likumi.lv</w:t>
        </w:r>
      </w:hyperlink>
      <w:r w:rsidR="001C590E">
        <w:rPr>
          <w:rFonts w:ascii="Times New Roman" w:hAnsi="Times New Roman"/>
          <w:sz w:val="24"/>
          <w:szCs w:val="24"/>
        </w:rPr>
        <w:t xml:space="preserve"> </w:t>
      </w:r>
      <w:hyperlink r:id="rId12" w:history="1">
        <w:r w:rsidR="001C590E" w:rsidRPr="00526128">
          <w:rPr>
            <w:rStyle w:val="Hyperlink"/>
            <w:rFonts w:ascii="Times New Roman" w:hAnsi="Times New Roman"/>
            <w:sz w:val="24"/>
            <w:szCs w:val="24"/>
          </w:rPr>
          <w:t>http://likumi.lv/ta/id/282681-kartiba-kada-zemes-ipasniekiem-vai-lietotajiem-nosakami-to-zaudejumu-apmeri-kas-saistiti-ar-ipasi-aizsargajamo-nemedijamo</w:t>
        </w:r>
      </w:hyperlink>
      <w:r w:rsidR="001C590E">
        <w:rPr>
          <w:rFonts w:ascii="Times New Roman" w:hAnsi="Times New Roman"/>
          <w:sz w:val="24"/>
          <w:szCs w:val="24"/>
        </w:rPr>
        <w:t xml:space="preserve"> </w:t>
      </w:r>
    </w:p>
    <w:p w:rsidR="00F63C71" w:rsidRDefault="00F63C71" w:rsidP="001C590E">
      <w:pPr>
        <w:spacing w:after="0" w:line="240" w:lineRule="auto"/>
        <w:rPr>
          <w:rFonts w:ascii="Times New Roman" w:hAnsi="Times New Roman"/>
          <w:sz w:val="20"/>
          <w:szCs w:val="20"/>
        </w:rPr>
      </w:pPr>
    </w:p>
    <w:p w:rsidR="00806F10" w:rsidRDefault="00806F10" w:rsidP="001C590E">
      <w:pPr>
        <w:spacing w:after="0" w:line="240" w:lineRule="auto"/>
        <w:rPr>
          <w:rFonts w:ascii="Times New Roman" w:hAnsi="Times New Roman"/>
          <w:sz w:val="20"/>
          <w:szCs w:val="20"/>
        </w:rPr>
      </w:pPr>
    </w:p>
    <w:tbl>
      <w:tblPr>
        <w:tblW w:w="0" w:type="auto"/>
        <w:tblLook w:val="04A0" w:firstRow="1" w:lastRow="0" w:firstColumn="1" w:lastColumn="0" w:noHBand="0" w:noVBand="1"/>
      </w:tblPr>
      <w:tblGrid>
        <w:gridCol w:w="4679"/>
        <w:gridCol w:w="4679"/>
      </w:tblGrid>
      <w:tr w:rsidR="005367E0" w:rsidRPr="00EA7B14" w:rsidTr="005367E0">
        <w:tc>
          <w:tcPr>
            <w:tcW w:w="4679" w:type="dxa"/>
            <w:shd w:val="clear" w:color="auto" w:fill="auto"/>
          </w:tcPr>
          <w:p w:rsidR="007B5963" w:rsidRPr="005367E0" w:rsidRDefault="007B5963" w:rsidP="00C10B74">
            <w:pPr>
              <w:pStyle w:val="NoSpacing"/>
              <w:rPr>
                <w:rFonts w:ascii="Times New Roman" w:hAnsi="Times New Roman"/>
                <w:color w:val="000000"/>
                <w:sz w:val="20"/>
                <w:szCs w:val="20"/>
                <w:lang w:val="lv-LV"/>
              </w:rPr>
            </w:pPr>
            <w:r w:rsidRPr="005367E0">
              <w:rPr>
                <w:rFonts w:ascii="Times New Roman" w:hAnsi="Times New Roman"/>
                <w:color w:val="000000"/>
                <w:sz w:val="20"/>
                <w:szCs w:val="20"/>
                <w:u w:val="single"/>
                <w:lang w:val="lv-LV"/>
              </w:rPr>
              <w:t>Informāciju sagatavoja</w:t>
            </w:r>
            <w:r w:rsidRPr="005367E0">
              <w:rPr>
                <w:rFonts w:ascii="Times New Roman" w:hAnsi="Times New Roman"/>
                <w:color w:val="000000"/>
                <w:sz w:val="20"/>
                <w:szCs w:val="20"/>
                <w:lang w:val="lv-LV"/>
              </w:rPr>
              <w:t>:</w:t>
            </w:r>
          </w:p>
          <w:p w:rsidR="007B5963" w:rsidRPr="005367E0" w:rsidRDefault="007B5963" w:rsidP="005367E0">
            <w:pPr>
              <w:spacing w:after="0" w:line="240" w:lineRule="auto"/>
              <w:rPr>
                <w:rFonts w:ascii="Times New Roman" w:hAnsi="Times New Roman"/>
                <w:sz w:val="20"/>
                <w:szCs w:val="20"/>
              </w:rPr>
            </w:pPr>
            <w:r w:rsidRPr="005367E0">
              <w:rPr>
                <w:rFonts w:ascii="Times New Roman" w:hAnsi="Times New Roman"/>
                <w:sz w:val="20"/>
                <w:szCs w:val="20"/>
              </w:rPr>
              <w:t xml:space="preserve">Baiba </w:t>
            </w:r>
            <w:proofErr w:type="spellStart"/>
            <w:r w:rsidRPr="005367E0">
              <w:rPr>
                <w:rFonts w:ascii="Times New Roman" w:hAnsi="Times New Roman"/>
                <w:sz w:val="20"/>
                <w:szCs w:val="20"/>
              </w:rPr>
              <w:t>Roga</w:t>
            </w:r>
            <w:proofErr w:type="spellEnd"/>
            <w:r w:rsidRPr="005367E0">
              <w:rPr>
                <w:rFonts w:ascii="Times New Roman" w:hAnsi="Times New Roman"/>
                <w:sz w:val="20"/>
                <w:szCs w:val="20"/>
              </w:rPr>
              <w:t>,</w:t>
            </w:r>
          </w:p>
          <w:p w:rsidR="007B5963" w:rsidRPr="005367E0" w:rsidRDefault="007B5963" w:rsidP="005367E0">
            <w:pPr>
              <w:spacing w:after="0" w:line="240" w:lineRule="auto"/>
              <w:rPr>
                <w:rFonts w:ascii="Times New Roman" w:hAnsi="Times New Roman"/>
                <w:sz w:val="20"/>
                <w:szCs w:val="20"/>
              </w:rPr>
            </w:pPr>
            <w:r w:rsidRPr="005367E0">
              <w:rPr>
                <w:rFonts w:ascii="Times New Roman" w:hAnsi="Times New Roman"/>
                <w:sz w:val="20"/>
                <w:szCs w:val="20"/>
              </w:rPr>
              <w:t xml:space="preserve">Dabas aizsardzības </w:t>
            </w:r>
            <w:proofErr w:type="spellStart"/>
            <w:r w:rsidRPr="005367E0">
              <w:rPr>
                <w:rFonts w:ascii="Times New Roman" w:hAnsi="Times New Roman"/>
                <w:sz w:val="20"/>
                <w:szCs w:val="20"/>
              </w:rPr>
              <w:t>pārvaldes</w:t>
            </w:r>
            <w:proofErr w:type="spellEnd"/>
            <w:r w:rsidRPr="005367E0">
              <w:rPr>
                <w:rFonts w:ascii="Times New Roman" w:hAnsi="Times New Roman"/>
                <w:sz w:val="20"/>
                <w:szCs w:val="20"/>
              </w:rPr>
              <w:t xml:space="preserve"> </w:t>
            </w:r>
          </w:p>
          <w:p w:rsidR="007B5963" w:rsidRPr="005367E0" w:rsidRDefault="007B5963" w:rsidP="005367E0">
            <w:pPr>
              <w:spacing w:after="0" w:line="240" w:lineRule="auto"/>
              <w:rPr>
                <w:rFonts w:ascii="Times New Roman" w:hAnsi="Times New Roman"/>
                <w:sz w:val="20"/>
                <w:szCs w:val="20"/>
              </w:rPr>
            </w:pPr>
            <w:proofErr w:type="spellStart"/>
            <w:r w:rsidRPr="005367E0">
              <w:rPr>
                <w:rFonts w:ascii="Times New Roman" w:hAnsi="Times New Roman"/>
                <w:sz w:val="20"/>
                <w:szCs w:val="20"/>
              </w:rPr>
              <w:t>Pierīgas</w:t>
            </w:r>
            <w:proofErr w:type="spellEnd"/>
            <w:r w:rsidRPr="005367E0">
              <w:rPr>
                <w:rFonts w:ascii="Times New Roman" w:hAnsi="Times New Roman"/>
                <w:sz w:val="20"/>
                <w:szCs w:val="20"/>
              </w:rPr>
              <w:t xml:space="preserve"> </w:t>
            </w:r>
            <w:proofErr w:type="spellStart"/>
            <w:r w:rsidRPr="005367E0">
              <w:rPr>
                <w:rFonts w:ascii="Times New Roman" w:hAnsi="Times New Roman"/>
                <w:sz w:val="20"/>
                <w:szCs w:val="20"/>
              </w:rPr>
              <w:t>reģionālās</w:t>
            </w:r>
            <w:proofErr w:type="spellEnd"/>
            <w:r w:rsidRPr="005367E0">
              <w:rPr>
                <w:rFonts w:ascii="Times New Roman" w:hAnsi="Times New Roman"/>
                <w:sz w:val="20"/>
                <w:szCs w:val="20"/>
              </w:rPr>
              <w:t xml:space="preserve"> </w:t>
            </w:r>
            <w:proofErr w:type="spellStart"/>
            <w:r w:rsidRPr="005367E0">
              <w:rPr>
                <w:rFonts w:ascii="Times New Roman" w:hAnsi="Times New Roman"/>
                <w:sz w:val="20"/>
                <w:szCs w:val="20"/>
              </w:rPr>
              <w:t>administrācijas</w:t>
            </w:r>
            <w:proofErr w:type="spellEnd"/>
          </w:p>
          <w:p w:rsidR="007B5963" w:rsidRPr="005367E0" w:rsidRDefault="007B5963" w:rsidP="005367E0">
            <w:pPr>
              <w:spacing w:after="0" w:line="240" w:lineRule="auto"/>
              <w:rPr>
                <w:rFonts w:ascii="Times New Roman" w:hAnsi="Times New Roman"/>
                <w:sz w:val="20"/>
                <w:szCs w:val="20"/>
              </w:rPr>
            </w:pPr>
            <w:r w:rsidRPr="005367E0">
              <w:rPr>
                <w:rFonts w:ascii="Times New Roman" w:hAnsi="Times New Roman"/>
                <w:sz w:val="20"/>
                <w:szCs w:val="20"/>
              </w:rPr>
              <w:t xml:space="preserve">dabas </w:t>
            </w:r>
            <w:proofErr w:type="spellStart"/>
            <w:r w:rsidRPr="005367E0">
              <w:rPr>
                <w:rFonts w:ascii="Times New Roman" w:hAnsi="Times New Roman"/>
                <w:sz w:val="20"/>
                <w:szCs w:val="20"/>
              </w:rPr>
              <w:t>izglītības</w:t>
            </w:r>
            <w:proofErr w:type="spellEnd"/>
            <w:r w:rsidRPr="005367E0">
              <w:rPr>
                <w:rFonts w:ascii="Times New Roman" w:hAnsi="Times New Roman"/>
                <w:sz w:val="20"/>
                <w:szCs w:val="20"/>
              </w:rPr>
              <w:t xml:space="preserve"> </w:t>
            </w:r>
            <w:proofErr w:type="spellStart"/>
            <w:r w:rsidRPr="005367E0">
              <w:rPr>
                <w:rFonts w:ascii="Times New Roman" w:hAnsi="Times New Roman"/>
                <w:sz w:val="20"/>
                <w:szCs w:val="20"/>
              </w:rPr>
              <w:t>darba</w:t>
            </w:r>
            <w:proofErr w:type="spellEnd"/>
            <w:r w:rsidRPr="005367E0">
              <w:rPr>
                <w:rFonts w:ascii="Times New Roman" w:hAnsi="Times New Roman"/>
                <w:sz w:val="20"/>
                <w:szCs w:val="20"/>
              </w:rPr>
              <w:t xml:space="preserve"> </w:t>
            </w:r>
            <w:proofErr w:type="spellStart"/>
            <w:r w:rsidRPr="005367E0">
              <w:rPr>
                <w:rFonts w:ascii="Times New Roman" w:hAnsi="Times New Roman"/>
                <w:sz w:val="20"/>
                <w:szCs w:val="20"/>
              </w:rPr>
              <w:t>speciāliste</w:t>
            </w:r>
            <w:proofErr w:type="spellEnd"/>
          </w:p>
          <w:p w:rsidR="007B5963" w:rsidRPr="005367E0" w:rsidRDefault="007B5963" w:rsidP="007B5963">
            <w:pPr>
              <w:pStyle w:val="NoSpacing"/>
              <w:rPr>
                <w:rFonts w:ascii="Times New Roman" w:hAnsi="Times New Roman"/>
                <w:b/>
                <w:color w:val="000000"/>
                <w:sz w:val="20"/>
                <w:szCs w:val="20"/>
                <w:lang w:val="lv-LV"/>
              </w:rPr>
            </w:pPr>
            <w:r w:rsidRPr="005367E0">
              <w:rPr>
                <w:rFonts w:ascii="Times New Roman" w:hAnsi="Times New Roman"/>
                <w:sz w:val="20"/>
                <w:szCs w:val="20"/>
              </w:rPr>
              <w:t xml:space="preserve">Mob. </w:t>
            </w:r>
            <w:proofErr w:type="spellStart"/>
            <w:r w:rsidRPr="005367E0">
              <w:rPr>
                <w:rFonts w:ascii="Times New Roman" w:hAnsi="Times New Roman"/>
                <w:sz w:val="20"/>
                <w:szCs w:val="20"/>
              </w:rPr>
              <w:t>tālr</w:t>
            </w:r>
            <w:proofErr w:type="spellEnd"/>
            <w:r w:rsidRPr="005367E0">
              <w:rPr>
                <w:rFonts w:ascii="Times New Roman" w:hAnsi="Times New Roman"/>
                <w:sz w:val="20"/>
                <w:szCs w:val="20"/>
              </w:rPr>
              <w:t>.: 28611079</w:t>
            </w:r>
          </w:p>
        </w:tc>
        <w:tc>
          <w:tcPr>
            <w:tcW w:w="4679" w:type="dxa"/>
            <w:shd w:val="clear" w:color="auto" w:fill="auto"/>
          </w:tcPr>
          <w:p w:rsidR="007B5963" w:rsidRPr="005367E0" w:rsidRDefault="007B5963" w:rsidP="00C10B74">
            <w:pPr>
              <w:pStyle w:val="NoSpacing"/>
              <w:rPr>
                <w:rFonts w:ascii="Times New Roman" w:hAnsi="Times New Roman"/>
                <w:color w:val="000000"/>
                <w:sz w:val="20"/>
                <w:szCs w:val="20"/>
                <w:lang w:val="lv-LV"/>
              </w:rPr>
            </w:pPr>
            <w:r w:rsidRPr="005367E0">
              <w:rPr>
                <w:rFonts w:ascii="Times New Roman" w:hAnsi="Times New Roman"/>
                <w:color w:val="000000"/>
                <w:sz w:val="20"/>
                <w:szCs w:val="20"/>
                <w:u w:val="single"/>
                <w:lang w:val="lv-LV"/>
              </w:rPr>
              <w:t>Papildus informācija</w:t>
            </w:r>
            <w:r w:rsidRPr="005367E0">
              <w:rPr>
                <w:rFonts w:ascii="Times New Roman" w:hAnsi="Times New Roman"/>
                <w:color w:val="000000"/>
                <w:sz w:val="20"/>
                <w:szCs w:val="20"/>
                <w:lang w:val="lv-LV"/>
              </w:rPr>
              <w:t>:</w:t>
            </w:r>
          </w:p>
          <w:p w:rsidR="007B5963" w:rsidRPr="005367E0" w:rsidRDefault="007B5963" w:rsidP="00C10B74">
            <w:pPr>
              <w:pStyle w:val="NoSpacing"/>
              <w:rPr>
                <w:rFonts w:ascii="Times New Roman" w:hAnsi="Times New Roman"/>
                <w:color w:val="000000"/>
                <w:sz w:val="20"/>
                <w:szCs w:val="20"/>
                <w:lang w:val="lv-LV"/>
              </w:rPr>
            </w:pPr>
            <w:r w:rsidRPr="005367E0">
              <w:rPr>
                <w:rFonts w:ascii="Times New Roman" w:hAnsi="Times New Roman"/>
                <w:color w:val="000000"/>
                <w:sz w:val="20"/>
                <w:szCs w:val="20"/>
                <w:lang w:val="lv-LV"/>
              </w:rPr>
              <w:t xml:space="preserve">Artis Zelčs </w:t>
            </w:r>
          </w:p>
          <w:p w:rsidR="007B5963" w:rsidRPr="005367E0" w:rsidRDefault="007B5963" w:rsidP="00C10B74">
            <w:pPr>
              <w:pStyle w:val="NoSpacing"/>
              <w:rPr>
                <w:rFonts w:ascii="Times New Roman" w:hAnsi="Times New Roman"/>
                <w:color w:val="000000"/>
                <w:sz w:val="20"/>
                <w:szCs w:val="20"/>
                <w:lang w:val="lv-LV"/>
              </w:rPr>
            </w:pPr>
            <w:r w:rsidRPr="005367E0">
              <w:rPr>
                <w:rFonts w:ascii="Times New Roman" w:hAnsi="Times New Roman"/>
                <w:color w:val="000000"/>
                <w:sz w:val="20"/>
                <w:szCs w:val="20"/>
                <w:lang w:val="lv-LV"/>
              </w:rPr>
              <w:t>Dabas aizsardzības pārvaldes</w:t>
            </w:r>
          </w:p>
          <w:p w:rsidR="007B5963" w:rsidRPr="005367E0" w:rsidRDefault="007B5963" w:rsidP="00C10B74">
            <w:pPr>
              <w:pStyle w:val="NoSpacing"/>
              <w:rPr>
                <w:rFonts w:ascii="Times New Roman" w:hAnsi="Times New Roman"/>
                <w:color w:val="000000"/>
                <w:sz w:val="20"/>
                <w:szCs w:val="20"/>
                <w:lang w:val="lv-LV"/>
              </w:rPr>
            </w:pPr>
            <w:bookmarkStart w:id="3" w:name="strat"/>
            <w:r w:rsidRPr="005367E0">
              <w:rPr>
                <w:rFonts w:ascii="Times New Roman" w:hAnsi="Times New Roman"/>
                <w:color w:val="000000"/>
                <w:sz w:val="20"/>
                <w:szCs w:val="20"/>
                <w:lang w:val="lv-LV"/>
              </w:rPr>
              <w:t>Stratēģiskās vadības un koordinācijas departament</w:t>
            </w:r>
            <w:bookmarkEnd w:id="3"/>
            <w:r w:rsidRPr="005367E0">
              <w:rPr>
                <w:rFonts w:ascii="Times New Roman" w:hAnsi="Times New Roman"/>
                <w:color w:val="000000"/>
                <w:sz w:val="20"/>
                <w:szCs w:val="20"/>
                <w:lang w:val="lv-LV"/>
              </w:rPr>
              <w:t>a</w:t>
            </w:r>
          </w:p>
          <w:p w:rsidR="007B5963" w:rsidRPr="005367E0" w:rsidRDefault="007B5963" w:rsidP="00C10B74">
            <w:pPr>
              <w:pStyle w:val="NoSpacing"/>
              <w:rPr>
                <w:rFonts w:ascii="Times New Roman" w:hAnsi="Times New Roman"/>
                <w:color w:val="000000"/>
                <w:sz w:val="20"/>
                <w:szCs w:val="20"/>
                <w:lang w:val="lv-LV"/>
              </w:rPr>
            </w:pPr>
            <w:bookmarkStart w:id="4" w:name="kompens"/>
            <w:r w:rsidRPr="005367E0">
              <w:rPr>
                <w:rFonts w:ascii="Times New Roman" w:hAnsi="Times New Roman"/>
                <w:bCs/>
                <w:color w:val="000000"/>
                <w:sz w:val="20"/>
                <w:szCs w:val="20"/>
                <w:lang w:val="lv-LV"/>
              </w:rPr>
              <w:t>Kompensāciju administrēšanas un administratīvo aktu kvalitātes vadības nodaļa</w:t>
            </w:r>
            <w:bookmarkEnd w:id="4"/>
            <w:r w:rsidRPr="005367E0">
              <w:rPr>
                <w:rFonts w:ascii="Times New Roman" w:hAnsi="Times New Roman"/>
                <w:bCs/>
                <w:color w:val="000000"/>
                <w:sz w:val="20"/>
                <w:szCs w:val="20"/>
                <w:lang w:val="lv-LV"/>
              </w:rPr>
              <w:t>s</w:t>
            </w:r>
            <w:r w:rsidR="00C4673A" w:rsidRPr="005367E0">
              <w:rPr>
                <w:rFonts w:ascii="Times New Roman" w:hAnsi="Times New Roman"/>
                <w:bCs/>
                <w:color w:val="000000"/>
                <w:sz w:val="20"/>
                <w:szCs w:val="20"/>
                <w:lang w:val="lv-LV"/>
              </w:rPr>
              <w:t xml:space="preserve"> </w:t>
            </w:r>
            <w:r w:rsidR="00C4673A" w:rsidRPr="005367E0">
              <w:rPr>
                <w:rFonts w:ascii="Times New Roman" w:hAnsi="Times New Roman"/>
                <w:color w:val="000000"/>
                <w:sz w:val="20"/>
                <w:szCs w:val="20"/>
                <w:lang w:val="lv-LV"/>
              </w:rPr>
              <w:t>v</w:t>
            </w:r>
            <w:r w:rsidRPr="005367E0">
              <w:rPr>
                <w:rFonts w:ascii="Times New Roman" w:hAnsi="Times New Roman"/>
                <w:color w:val="000000"/>
                <w:sz w:val="20"/>
                <w:szCs w:val="20"/>
                <w:lang w:val="lv-LV"/>
              </w:rPr>
              <w:t>ecākais eksperts</w:t>
            </w:r>
          </w:p>
          <w:p w:rsidR="007B5963" w:rsidRPr="005367E0" w:rsidRDefault="007B5963" w:rsidP="005367E0">
            <w:pPr>
              <w:pStyle w:val="NoSpacing"/>
              <w:rPr>
                <w:rFonts w:ascii="Times New Roman" w:hAnsi="Times New Roman"/>
                <w:color w:val="000000"/>
                <w:sz w:val="20"/>
                <w:szCs w:val="20"/>
                <w:lang w:val="lv-LV"/>
              </w:rPr>
            </w:pPr>
            <w:r w:rsidRPr="005367E0">
              <w:rPr>
                <w:rFonts w:ascii="Times New Roman" w:hAnsi="Times New Roman"/>
                <w:color w:val="000000"/>
                <w:sz w:val="20"/>
                <w:szCs w:val="20"/>
                <w:lang w:val="lv-LV"/>
              </w:rPr>
              <w:t xml:space="preserve">Mob. </w:t>
            </w:r>
            <w:proofErr w:type="spellStart"/>
            <w:r w:rsidR="00C4673A" w:rsidRPr="005367E0">
              <w:rPr>
                <w:rFonts w:ascii="Times New Roman" w:hAnsi="Times New Roman"/>
                <w:sz w:val="20"/>
                <w:szCs w:val="20"/>
              </w:rPr>
              <w:t>tālr</w:t>
            </w:r>
            <w:proofErr w:type="spellEnd"/>
            <w:r w:rsidR="00C4673A" w:rsidRPr="005367E0">
              <w:rPr>
                <w:rFonts w:ascii="Times New Roman" w:hAnsi="Times New Roman"/>
                <w:sz w:val="20"/>
                <w:szCs w:val="20"/>
              </w:rPr>
              <w:t>.</w:t>
            </w:r>
            <w:r w:rsidRPr="005367E0">
              <w:rPr>
                <w:rFonts w:ascii="Times New Roman" w:hAnsi="Times New Roman"/>
                <w:color w:val="000000"/>
                <w:sz w:val="20"/>
                <w:szCs w:val="20"/>
                <w:lang w:val="lv-LV"/>
              </w:rPr>
              <w:t>: 25673400</w:t>
            </w:r>
          </w:p>
          <w:p w:rsidR="007B5963" w:rsidRPr="005367E0" w:rsidRDefault="007B5963" w:rsidP="00C10B74">
            <w:pPr>
              <w:pStyle w:val="NoSpacing"/>
              <w:rPr>
                <w:rFonts w:ascii="Times New Roman" w:hAnsi="Times New Roman"/>
                <w:b/>
                <w:color w:val="000000"/>
                <w:sz w:val="20"/>
                <w:szCs w:val="20"/>
                <w:lang w:val="lv-LV"/>
              </w:rPr>
            </w:pPr>
          </w:p>
        </w:tc>
      </w:tr>
    </w:tbl>
    <w:p w:rsidR="007B5963" w:rsidRPr="00F63C71" w:rsidRDefault="007B5963" w:rsidP="001C590E">
      <w:pPr>
        <w:spacing w:after="0" w:line="240" w:lineRule="auto"/>
        <w:rPr>
          <w:rFonts w:ascii="Times New Roman" w:hAnsi="Times New Roman"/>
          <w:sz w:val="20"/>
          <w:szCs w:val="20"/>
        </w:rPr>
      </w:pPr>
    </w:p>
    <w:sectPr w:rsidR="007B5963" w:rsidRPr="00F63C71" w:rsidSect="00C4673A">
      <w:headerReference w:type="first" r:id="rId13"/>
      <w:type w:val="continuous"/>
      <w:pgSz w:w="11920" w:h="16840"/>
      <w:pgMar w:top="567" w:right="851" w:bottom="993" w:left="993" w:header="284"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18" w:rsidRDefault="00017E18">
      <w:pPr>
        <w:spacing w:after="0" w:line="240" w:lineRule="auto"/>
      </w:pPr>
      <w:r>
        <w:separator/>
      </w:r>
    </w:p>
  </w:endnote>
  <w:endnote w:type="continuationSeparator" w:id="0">
    <w:p w:rsidR="00017E18" w:rsidRDefault="0001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18" w:rsidRDefault="00017E18">
      <w:pPr>
        <w:spacing w:after="0" w:line="240" w:lineRule="auto"/>
      </w:pPr>
      <w:r>
        <w:separator/>
      </w:r>
    </w:p>
  </w:footnote>
  <w:footnote w:type="continuationSeparator" w:id="0">
    <w:p w:rsidR="00017E18" w:rsidRDefault="00017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5D" w:rsidRDefault="00017E18" w:rsidP="001E6C0D">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2" type="#_x0000_t75" style="position:absolute;margin-left:95.8pt;margin-top:23.75pt;width:446.6pt;height:81.35pt;z-index:-3;visibility:visible;mso-position-horizontal-relative:page;mso-position-vertical-relative:page;mso-height-relative:margin">
          <v:imagedata r:id="rId1" o:title=""/>
          <w10:wrap anchorx="page" anchory="page"/>
        </v:shape>
      </w:pict>
    </w:r>
  </w:p>
  <w:p w:rsidR="0072125D" w:rsidRDefault="0072125D" w:rsidP="001E6C0D">
    <w:pPr>
      <w:pStyle w:val="Header"/>
      <w:rPr>
        <w:rFonts w:ascii="Times New Roman" w:hAnsi="Times New Roman"/>
      </w:rPr>
    </w:pPr>
  </w:p>
  <w:p w:rsidR="0072125D" w:rsidRDefault="0072125D" w:rsidP="001E6C0D">
    <w:pPr>
      <w:pStyle w:val="Header"/>
      <w:rPr>
        <w:rFonts w:ascii="Times New Roman" w:hAnsi="Times New Roman"/>
      </w:rPr>
    </w:pPr>
  </w:p>
  <w:p w:rsidR="0072125D" w:rsidRDefault="0072125D" w:rsidP="001E6C0D">
    <w:pPr>
      <w:pStyle w:val="Header"/>
      <w:rPr>
        <w:rFonts w:ascii="Times New Roman" w:hAnsi="Times New Roman"/>
      </w:rPr>
    </w:pPr>
  </w:p>
  <w:p w:rsidR="0072125D" w:rsidRDefault="0072125D" w:rsidP="001E6C0D">
    <w:pPr>
      <w:pStyle w:val="Header"/>
      <w:rPr>
        <w:rFonts w:ascii="Times New Roman" w:hAnsi="Times New Roman"/>
      </w:rPr>
    </w:pPr>
  </w:p>
  <w:p w:rsidR="0072125D" w:rsidRPr="00815277" w:rsidRDefault="00017E18" w:rsidP="001E6C0D">
    <w:pPr>
      <w:pStyle w:val="Header"/>
      <w:rPr>
        <w:rFonts w:ascii="Times New Roman" w:hAnsi="Times New Roman"/>
      </w:rPr>
    </w:pPr>
    <w:r>
      <w:rPr>
        <w:noProof/>
      </w:rPr>
      <w:pict>
        <v:group id="Group 11" o:spid="_x0000_s2050" style="position:absolute;margin-left:153.2pt;margin-top:105.1pt;width:346.25pt;height:.1pt;z-index:-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u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iyHHTd2UGKg+6+9x90j5AOL5X/KsBcXAtd/fSK5ND/6fKwR47WoXc&#10;nAvdOhMQNTljCh4vKRBnSzi8TObp7fz2NSUcZFF8O2SIV5BG91GcRiAEWZymS589Xm2HjxdpvPBf&#10;xk4UsMy7RJgDLBcTlJp5YtP8PzY/V6wTmCTjqBrYjEc2d1oIV74kQk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">
          <v:shape id="Freeform 12" o:spid="_x0000_s2051"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w:r>
  </w:p>
  <w:p w:rsidR="00876411" w:rsidRDefault="00017E18" w:rsidP="00876411">
    <w:pPr>
      <w:pStyle w:val="Header"/>
      <w:tabs>
        <w:tab w:val="clear" w:pos="4320"/>
        <w:tab w:val="clear" w:pos="8640"/>
        <w:tab w:val="left" w:pos="3570"/>
      </w:tabs>
      <w:rPr>
        <w:rFonts w:ascii="Times New Roman" w:hAnsi="Times New Roman"/>
      </w:rPr>
    </w:pPr>
    <w:r>
      <w:rPr>
        <w:noProof/>
      </w:rPr>
      <w:pict>
        <v:shapetype id="_x0000_t202" coordsize="21600,21600" o:spt="202" path="m,l,21600r21600,l21600,xe">
          <v:stroke joinstyle="miter"/>
          <v:path gradientshapeok="t" o:connecttype="rect"/>
        </v:shapetype>
        <v:shape id="Text Box 13" o:spid="_x0000_s2049" type="#_x0000_t202" style="position:absolute;margin-left:82.65pt;margin-top:118.15pt;width:470.2pt;height:25.9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eVrQ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" filled="f" stroked="f">
          <v:textbox inset="0,0,0,0">
            <w:txbxContent>
              <w:p w:rsidR="00876411" w:rsidRDefault="00876411" w:rsidP="00876411">
                <w:pPr>
                  <w:spacing w:after="0" w:line="204" w:lineRule="exact"/>
                  <w:ind w:left="931" w:right="911"/>
                  <w:jc w:val="center"/>
                  <w:rPr>
                    <w:rFonts w:ascii="Times New Roman" w:eastAsia="Times New Roman" w:hAnsi="Times New Roman"/>
                    <w:sz w:val="18"/>
                    <w:szCs w:val="18"/>
                  </w:rPr>
                </w:pPr>
                <w:r w:rsidRPr="00983881">
                  <w:rPr>
                    <w:rFonts w:ascii="Times New Roman" w:eastAsia="Times New Roman" w:hAnsi="Times New Roman"/>
                    <w:sz w:val="18"/>
                    <w:szCs w:val="18"/>
                  </w:rPr>
                  <w:t>SABIEDRISKO ATTIEC</w:t>
                </w:r>
                <w:r>
                  <w:rPr>
                    <w:rFonts w:ascii="Times New Roman" w:eastAsia="Times New Roman" w:hAnsi="Times New Roman"/>
                    <w:sz w:val="18"/>
                    <w:szCs w:val="18"/>
                  </w:rPr>
                  <w:t>Ī</w:t>
                </w:r>
                <w:r w:rsidRPr="00983881">
                  <w:rPr>
                    <w:rFonts w:ascii="Times New Roman" w:eastAsia="Times New Roman" w:hAnsi="Times New Roman"/>
                    <w:sz w:val="18"/>
                    <w:szCs w:val="18"/>
                  </w:rPr>
                  <w:t>BU UN VIDES IZGL</w:t>
                </w:r>
                <w:r>
                  <w:rPr>
                    <w:rFonts w:ascii="Times New Roman" w:eastAsia="Times New Roman" w:hAnsi="Times New Roman"/>
                    <w:sz w:val="18"/>
                    <w:szCs w:val="18"/>
                  </w:rPr>
                  <w:t>Ī</w:t>
                </w:r>
                <w:r w:rsidRPr="00983881">
                  <w:rPr>
                    <w:rFonts w:ascii="Times New Roman" w:eastAsia="Times New Roman" w:hAnsi="Times New Roman"/>
                    <w:sz w:val="18"/>
                    <w:szCs w:val="18"/>
                  </w:rPr>
                  <w:t>T</w:t>
                </w:r>
                <w:r>
                  <w:rPr>
                    <w:rFonts w:ascii="Times New Roman" w:eastAsia="Times New Roman" w:hAnsi="Times New Roman"/>
                    <w:sz w:val="18"/>
                    <w:szCs w:val="18"/>
                  </w:rPr>
                  <w:t>Ī</w:t>
                </w:r>
                <w:r w:rsidRPr="00983881">
                  <w:rPr>
                    <w:rFonts w:ascii="Times New Roman" w:eastAsia="Times New Roman" w:hAnsi="Times New Roman"/>
                    <w:sz w:val="18"/>
                    <w:szCs w:val="18"/>
                  </w:rPr>
                  <w:t>BAS NODA</w:t>
                </w:r>
                <w:r>
                  <w:rPr>
                    <w:rFonts w:ascii="Times New Roman" w:eastAsia="Times New Roman" w:hAnsi="Times New Roman"/>
                    <w:sz w:val="18"/>
                    <w:szCs w:val="18"/>
                  </w:rPr>
                  <w:t>Ļ</w:t>
                </w:r>
                <w:r w:rsidRPr="00983881">
                  <w:rPr>
                    <w:rFonts w:ascii="Times New Roman" w:eastAsia="Times New Roman" w:hAnsi="Times New Roman"/>
                    <w:sz w:val="18"/>
                    <w:szCs w:val="18"/>
                  </w:rPr>
                  <w:t>A</w:t>
                </w:r>
              </w:p>
              <w:p w:rsidR="00876411" w:rsidRPr="00E23773" w:rsidRDefault="00876411" w:rsidP="00876411">
                <w:pPr>
                  <w:jc w:val="center"/>
                  <w:rPr>
                    <w:rFonts w:ascii="Times New Roman" w:eastAsia="Times New Roman" w:hAnsi="Times New Roman"/>
                    <w:color w:val="231F20"/>
                    <w:sz w:val="17"/>
                    <w:szCs w:val="17"/>
                  </w:rPr>
                </w:pPr>
                <w:proofErr w:type="spellStart"/>
                <w:r w:rsidRPr="00983881">
                  <w:rPr>
                    <w:rFonts w:ascii="Times New Roman" w:eastAsia="Times New Roman" w:hAnsi="Times New Roman"/>
                    <w:color w:val="231F20"/>
                    <w:sz w:val="17"/>
                    <w:szCs w:val="17"/>
                  </w:rPr>
                  <w:t>Baznīcas</w:t>
                </w:r>
                <w:proofErr w:type="spellEnd"/>
                <w:r w:rsidRPr="00983881">
                  <w:rPr>
                    <w:rFonts w:ascii="Times New Roman" w:eastAsia="Times New Roman" w:hAnsi="Times New Roman"/>
                    <w:color w:val="231F20"/>
                    <w:sz w:val="17"/>
                    <w:szCs w:val="17"/>
                  </w:rPr>
                  <w:t xml:space="preserve"> </w:t>
                </w:r>
                <w:proofErr w:type="spellStart"/>
                <w:r w:rsidRPr="00983881">
                  <w:rPr>
                    <w:rFonts w:ascii="Times New Roman" w:eastAsia="Times New Roman" w:hAnsi="Times New Roman"/>
                    <w:color w:val="231F20"/>
                    <w:sz w:val="17"/>
                    <w:szCs w:val="17"/>
                  </w:rPr>
                  <w:t>iela</w:t>
                </w:r>
                <w:proofErr w:type="spellEnd"/>
                <w:r w:rsidRPr="00983881">
                  <w:rPr>
                    <w:rFonts w:ascii="Times New Roman" w:eastAsia="Times New Roman" w:hAnsi="Times New Roman"/>
                    <w:color w:val="231F20"/>
                    <w:sz w:val="17"/>
                    <w:szCs w:val="17"/>
                  </w:rPr>
                  <w:t xml:space="preserve"> 7, Sigulda</w:t>
                </w:r>
                <w:r>
                  <w:rPr>
                    <w:rFonts w:ascii="Times New Roman" w:eastAsia="Times New Roman" w:hAnsi="Times New Roman"/>
                    <w:color w:val="231F20"/>
                    <w:sz w:val="17"/>
                    <w:szCs w:val="17"/>
                  </w:rPr>
                  <w:t>, LV-2150, e</w:t>
                </w:r>
                <w:r w:rsidRPr="00E23773">
                  <w:rPr>
                    <w:rFonts w:ascii="Times New Roman" w:eastAsia="Times New Roman" w:hAnsi="Times New Roman"/>
                    <w:color w:val="231F20"/>
                    <w:sz w:val="17"/>
                    <w:szCs w:val="17"/>
                  </w:rPr>
                  <w:t xml:space="preserve">- pasts: </w:t>
                </w:r>
                <w:r w:rsidR="00A200BB">
                  <w:rPr>
                    <w:rFonts w:ascii="Times New Roman" w:eastAsia="Times New Roman" w:hAnsi="Times New Roman"/>
                    <w:color w:val="231F20"/>
                    <w:sz w:val="17"/>
                    <w:szCs w:val="17"/>
                  </w:rPr>
                  <w:t>info</w:t>
                </w:r>
                <w:r w:rsidRPr="00E23773">
                  <w:rPr>
                    <w:rFonts w:ascii="Times New Roman" w:eastAsia="Times New Roman" w:hAnsi="Times New Roman"/>
                    <w:color w:val="231F20"/>
                    <w:sz w:val="17"/>
                    <w:szCs w:val="17"/>
                  </w:rPr>
                  <w:t>@daba.gov.lv</w:t>
                </w:r>
              </w:p>
              <w:p w:rsidR="00876411" w:rsidRDefault="00876411" w:rsidP="00876411">
                <w:pPr>
                  <w:spacing w:before="82" w:after="0" w:line="240" w:lineRule="auto"/>
                  <w:ind w:left="-13" w:right="-33"/>
                  <w:jc w:val="center"/>
                  <w:rPr>
                    <w:rFonts w:ascii="Times New Roman" w:eastAsia="Times New Roman" w:hAnsi="Times New Roman"/>
                    <w:sz w:val="17"/>
                    <w:szCs w:val="17"/>
                  </w:rPr>
                </w:pPr>
              </w:p>
            </w:txbxContent>
          </v:textbox>
          <w10:wrap anchorx="page" anchory="page"/>
        </v:shape>
      </w:pict>
    </w:r>
    <w:r w:rsidR="00876411">
      <w:rPr>
        <w:rFonts w:ascii="Times New Roman" w:hAnsi="Times New Roman"/>
      </w:rPr>
      <w:tab/>
    </w:r>
  </w:p>
  <w:p w:rsidR="0072125D" w:rsidRDefault="00721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1013660B"/>
    <w:multiLevelType w:val="hybridMultilevel"/>
    <w:tmpl w:val="E02A2D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474"/>
    <w:rsid w:val="000000F3"/>
    <w:rsid w:val="00000D3B"/>
    <w:rsid w:val="0000174C"/>
    <w:rsid w:val="00003603"/>
    <w:rsid w:val="00004D4F"/>
    <w:rsid w:val="00010BE2"/>
    <w:rsid w:val="00011D21"/>
    <w:rsid w:val="00017E18"/>
    <w:rsid w:val="00062982"/>
    <w:rsid w:val="0007205D"/>
    <w:rsid w:val="00073EAF"/>
    <w:rsid w:val="00074CE1"/>
    <w:rsid w:val="00075757"/>
    <w:rsid w:val="00084D3B"/>
    <w:rsid w:val="000A211E"/>
    <w:rsid w:val="000A5A41"/>
    <w:rsid w:val="000D4BF8"/>
    <w:rsid w:val="000D5A2C"/>
    <w:rsid w:val="000E234E"/>
    <w:rsid w:val="000E3941"/>
    <w:rsid w:val="000E77D3"/>
    <w:rsid w:val="000F176F"/>
    <w:rsid w:val="00115ED8"/>
    <w:rsid w:val="00116BEC"/>
    <w:rsid w:val="00116F46"/>
    <w:rsid w:val="00132F51"/>
    <w:rsid w:val="00136B16"/>
    <w:rsid w:val="0014218D"/>
    <w:rsid w:val="0014327D"/>
    <w:rsid w:val="00150C1B"/>
    <w:rsid w:val="00151459"/>
    <w:rsid w:val="00151DA3"/>
    <w:rsid w:val="00156728"/>
    <w:rsid w:val="001606A3"/>
    <w:rsid w:val="001932C6"/>
    <w:rsid w:val="001B07DA"/>
    <w:rsid w:val="001B4716"/>
    <w:rsid w:val="001C0E02"/>
    <w:rsid w:val="001C44D8"/>
    <w:rsid w:val="001C590E"/>
    <w:rsid w:val="001D2322"/>
    <w:rsid w:val="001D3B19"/>
    <w:rsid w:val="001D41B8"/>
    <w:rsid w:val="001E49CA"/>
    <w:rsid w:val="001E4BA6"/>
    <w:rsid w:val="001E6C0D"/>
    <w:rsid w:val="001F4504"/>
    <w:rsid w:val="001F73C6"/>
    <w:rsid w:val="00200B86"/>
    <w:rsid w:val="00207D1D"/>
    <w:rsid w:val="002132EF"/>
    <w:rsid w:val="002205C4"/>
    <w:rsid w:val="002213B5"/>
    <w:rsid w:val="002370B0"/>
    <w:rsid w:val="00241CC6"/>
    <w:rsid w:val="00245660"/>
    <w:rsid w:val="00250EB1"/>
    <w:rsid w:val="0025652B"/>
    <w:rsid w:val="00262CE5"/>
    <w:rsid w:val="00266752"/>
    <w:rsid w:val="00271055"/>
    <w:rsid w:val="00271371"/>
    <w:rsid w:val="0027403A"/>
    <w:rsid w:val="002758C6"/>
    <w:rsid w:val="00276455"/>
    <w:rsid w:val="00277F69"/>
    <w:rsid w:val="002A06EC"/>
    <w:rsid w:val="002A19E2"/>
    <w:rsid w:val="002A345E"/>
    <w:rsid w:val="002A4DBA"/>
    <w:rsid w:val="002B02F8"/>
    <w:rsid w:val="002D2F06"/>
    <w:rsid w:val="002E1474"/>
    <w:rsid w:val="002F02F7"/>
    <w:rsid w:val="002F5FFF"/>
    <w:rsid w:val="00302F2D"/>
    <w:rsid w:val="00306FF2"/>
    <w:rsid w:val="00314F88"/>
    <w:rsid w:val="00320A1B"/>
    <w:rsid w:val="00320F67"/>
    <w:rsid w:val="00324323"/>
    <w:rsid w:val="0033057E"/>
    <w:rsid w:val="00336E90"/>
    <w:rsid w:val="0033769E"/>
    <w:rsid w:val="00343050"/>
    <w:rsid w:val="003628E5"/>
    <w:rsid w:val="00365575"/>
    <w:rsid w:val="00372958"/>
    <w:rsid w:val="00375049"/>
    <w:rsid w:val="0038706A"/>
    <w:rsid w:val="00397C87"/>
    <w:rsid w:val="003A1E6B"/>
    <w:rsid w:val="003A3C09"/>
    <w:rsid w:val="003B6F12"/>
    <w:rsid w:val="003C076E"/>
    <w:rsid w:val="003D2942"/>
    <w:rsid w:val="003D404B"/>
    <w:rsid w:val="003D78A8"/>
    <w:rsid w:val="003E639C"/>
    <w:rsid w:val="003F05EF"/>
    <w:rsid w:val="003F27AF"/>
    <w:rsid w:val="003F347D"/>
    <w:rsid w:val="003F56F5"/>
    <w:rsid w:val="0040091A"/>
    <w:rsid w:val="004053C4"/>
    <w:rsid w:val="004068E8"/>
    <w:rsid w:val="004133DA"/>
    <w:rsid w:val="00414097"/>
    <w:rsid w:val="004216D9"/>
    <w:rsid w:val="00421C03"/>
    <w:rsid w:val="0043303D"/>
    <w:rsid w:val="00434E2B"/>
    <w:rsid w:val="00436157"/>
    <w:rsid w:val="0044357F"/>
    <w:rsid w:val="004478D8"/>
    <w:rsid w:val="00447C57"/>
    <w:rsid w:val="00450994"/>
    <w:rsid w:val="00462A27"/>
    <w:rsid w:val="00464EC0"/>
    <w:rsid w:val="004650DB"/>
    <w:rsid w:val="00477DB5"/>
    <w:rsid w:val="00480B44"/>
    <w:rsid w:val="00483569"/>
    <w:rsid w:val="004867DE"/>
    <w:rsid w:val="004955B8"/>
    <w:rsid w:val="004A05DD"/>
    <w:rsid w:val="004A361C"/>
    <w:rsid w:val="004B1769"/>
    <w:rsid w:val="004B2B71"/>
    <w:rsid w:val="004B4653"/>
    <w:rsid w:val="004B4AF9"/>
    <w:rsid w:val="004B5F7E"/>
    <w:rsid w:val="004D272B"/>
    <w:rsid w:val="004D2F7F"/>
    <w:rsid w:val="004D340D"/>
    <w:rsid w:val="004E18E0"/>
    <w:rsid w:val="004E1F6B"/>
    <w:rsid w:val="004E585A"/>
    <w:rsid w:val="004E690B"/>
    <w:rsid w:val="004F7B0F"/>
    <w:rsid w:val="00510A1A"/>
    <w:rsid w:val="00512D5A"/>
    <w:rsid w:val="00514517"/>
    <w:rsid w:val="005272CE"/>
    <w:rsid w:val="00536514"/>
    <w:rsid w:val="005367E0"/>
    <w:rsid w:val="005411E9"/>
    <w:rsid w:val="005426C2"/>
    <w:rsid w:val="005578ED"/>
    <w:rsid w:val="0057238C"/>
    <w:rsid w:val="00585057"/>
    <w:rsid w:val="0058511C"/>
    <w:rsid w:val="005B1740"/>
    <w:rsid w:val="005B5030"/>
    <w:rsid w:val="005B6D51"/>
    <w:rsid w:val="005C107E"/>
    <w:rsid w:val="005C417E"/>
    <w:rsid w:val="005D3387"/>
    <w:rsid w:val="005D3C4C"/>
    <w:rsid w:val="005D4487"/>
    <w:rsid w:val="005F15F0"/>
    <w:rsid w:val="005F1997"/>
    <w:rsid w:val="005F3DEE"/>
    <w:rsid w:val="005F4866"/>
    <w:rsid w:val="005F5D1D"/>
    <w:rsid w:val="00602C41"/>
    <w:rsid w:val="006109F4"/>
    <w:rsid w:val="00613EF9"/>
    <w:rsid w:val="00640B04"/>
    <w:rsid w:val="006414C3"/>
    <w:rsid w:val="0064579E"/>
    <w:rsid w:val="00655C37"/>
    <w:rsid w:val="00661FCB"/>
    <w:rsid w:val="006741C9"/>
    <w:rsid w:val="006871EF"/>
    <w:rsid w:val="0069468A"/>
    <w:rsid w:val="006972D8"/>
    <w:rsid w:val="006A6F42"/>
    <w:rsid w:val="006D2A74"/>
    <w:rsid w:val="006D378C"/>
    <w:rsid w:val="006D613B"/>
    <w:rsid w:val="006D7D2A"/>
    <w:rsid w:val="006E48F3"/>
    <w:rsid w:val="006E6517"/>
    <w:rsid w:val="006F0451"/>
    <w:rsid w:val="006F307A"/>
    <w:rsid w:val="006F4D9B"/>
    <w:rsid w:val="00702B6A"/>
    <w:rsid w:val="00703149"/>
    <w:rsid w:val="007122B1"/>
    <w:rsid w:val="00713B23"/>
    <w:rsid w:val="00720739"/>
    <w:rsid w:val="0072125D"/>
    <w:rsid w:val="00726C4F"/>
    <w:rsid w:val="00736DB3"/>
    <w:rsid w:val="0075154E"/>
    <w:rsid w:val="007517A4"/>
    <w:rsid w:val="00754F6D"/>
    <w:rsid w:val="00760159"/>
    <w:rsid w:val="00773796"/>
    <w:rsid w:val="00795B41"/>
    <w:rsid w:val="007A07E8"/>
    <w:rsid w:val="007A25D6"/>
    <w:rsid w:val="007A3F5E"/>
    <w:rsid w:val="007B5963"/>
    <w:rsid w:val="007C0C5A"/>
    <w:rsid w:val="007C0F38"/>
    <w:rsid w:val="007D41C1"/>
    <w:rsid w:val="007F66F0"/>
    <w:rsid w:val="007F78EE"/>
    <w:rsid w:val="00805D17"/>
    <w:rsid w:val="00806F10"/>
    <w:rsid w:val="00810E68"/>
    <w:rsid w:val="00813DB7"/>
    <w:rsid w:val="00815277"/>
    <w:rsid w:val="0081785B"/>
    <w:rsid w:val="00822D3A"/>
    <w:rsid w:val="008334BA"/>
    <w:rsid w:val="00843AD2"/>
    <w:rsid w:val="008536F0"/>
    <w:rsid w:val="008562C6"/>
    <w:rsid w:val="008643BB"/>
    <w:rsid w:val="008647D3"/>
    <w:rsid w:val="008754FA"/>
    <w:rsid w:val="00876411"/>
    <w:rsid w:val="00884FF6"/>
    <w:rsid w:val="0089442E"/>
    <w:rsid w:val="008A2903"/>
    <w:rsid w:val="008A56DE"/>
    <w:rsid w:val="008A58D9"/>
    <w:rsid w:val="008B1237"/>
    <w:rsid w:val="008B22B2"/>
    <w:rsid w:val="008C6FE4"/>
    <w:rsid w:val="008E1C56"/>
    <w:rsid w:val="008F6ACF"/>
    <w:rsid w:val="00901AE7"/>
    <w:rsid w:val="00903E73"/>
    <w:rsid w:val="009147DF"/>
    <w:rsid w:val="00915F64"/>
    <w:rsid w:val="00917133"/>
    <w:rsid w:val="00927290"/>
    <w:rsid w:val="0094039D"/>
    <w:rsid w:val="009423F4"/>
    <w:rsid w:val="00942C2C"/>
    <w:rsid w:val="00950EDA"/>
    <w:rsid w:val="00963CBA"/>
    <w:rsid w:val="00965739"/>
    <w:rsid w:val="00972102"/>
    <w:rsid w:val="0097774D"/>
    <w:rsid w:val="00977F04"/>
    <w:rsid w:val="0098119C"/>
    <w:rsid w:val="00982B48"/>
    <w:rsid w:val="00983881"/>
    <w:rsid w:val="00987AD8"/>
    <w:rsid w:val="00992504"/>
    <w:rsid w:val="00994EC8"/>
    <w:rsid w:val="00994F68"/>
    <w:rsid w:val="00997BAF"/>
    <w:rsid w:val="009A3931"/>
    <w:rsid w:val="009B0F65"/>
    <w:rsid w:val="009B1B89"/>
    <w:rsid w:val="009C7FB2"/>
    <w:rsid w:val="009D3E27"/>
    <w:rsid w:val="009D70E4"/>
    <w:rsid w:val="009E428A"/>
    <w:rsid w:val="009F6C50"/>
    <w:rsid w:val="00A10DD3"/>
    <w:rsid w:val="00A149F9"/>
    <w:rsid w:val="00A16F14"/>
    <w:rsid w:val="00A200BB"/>
    <w:rsid w:val="00A20FB5"/>
    <w:rsid w:val="00A26044"/>
    <w:rsid w:val="00A308C9"/>
    <w:rsid w:val="00A32C5A"/>
    <w:rsid w:val="00A344CC"/>
    <w:rsid w:val="00A66FD8"/>
    <w:rsid w:val="00AA2712"/>
    <w:rsid w:val="00AA4A31"/>
    <w:rsid w:val="00AA71A9"/>
    <w:rsid w:val="00AB29DF"/>
    <w:rsid w:val="00AB7188"/>
    <w:rsid w:val="00AC1E1A"/>
    <w:rsid w:val="00AC51FA"/>
    <w:rsid w:val="00AD6834"/>
    <w:rsid w:val="00AE03D0"/>
    <w:rsid w:val="00AE4A43"/>
    <w:rsid w:val="00AF7B2F"/>
    <w:rsid w:val="00B0751A"/>
    <w:rsid w:val="00B07DFE"/>
    <w:rsid w:val="00B1391A"/>
    <w:rsid w:val="00B27A53"/>
    <w:rsid w:val="00B55B27"/>
    <w:rsid w:val="00B709FC"/>
    <w:rsid w:val="00B74D9D"/>
    <w:rsid w:val="00B75DCB"/>
    <w:rsid w:val="00B764E8"/>
    <w:rsid w:val="00B91249"/>
    <w:rsid w:val="00B95B33"/>
    <w:rsid w:val="00BA14B9"/>
    <w:rsid w:val="00BA4DC0"/>
    <w:rsid w:val="00BA4FC6"/>
    <w:rsid w:val="00BB1018"/>
    <w:rsid w:val="00BB5662"/>
    <w:rsid w:val="00BC01F8"/>
    <w:rsid w:val="00BD792B"/>
    <w:rsid w:val="00BD7A7A"/>
    <w:rsid w:val="00BE1DAD"/>
    <w:rsid w:val="00BF68EA"/>
    <w:rsid w:val="00C1378A"/>
    <w:rsid w:val="00C14924"/>
    <w:rsid w:val="00C15A3A"/>
    <w:rsid w:val="00C16E54"/>
    <w:rsid w:val="00C218B2"/>
    <w:rsid w:val="00C249BF"/>
    <w:rsid w:val="00C25F9A"/>
    <w:rsid w:val="00C354BD"/>
    <w:rsid w:val="00C36DB5"/>
    <w:rsid w:val="00C40BB0"/>
    <w:rsid w:val="00C41B12"/>
    <w:rsid w:val="00C4673A"/>
    <w:rsid w:val="00C61BD3"/>
    <w:rsid w:val="00C62F88"/>
    <w:rsid w:val="00C65099"/>
    <w:rsid w:val="00C6709C"/>
    <w:rsid w:val="00C702A7"/>
    <w:rsid w:val="00C80E3A"/>
    <w:rsid w:val="00C85022"/>
    <w:rsid w:val="00C86979"/>
    <w:rsid w:val="00CB0D1D"/>
    <w:rsid w:val="00CB27A0"/>
    <w:rsid w:val="00CB4786"/>
    <w:rsid w:val="00CE4ED0"/>
    <w:rsid w:val="00CF0353"/>
    <w:rsid w:val="00CF16AB"/>
    <w:rsid w:val="00CF5972"/>
    <w:rsid w:val="00CF5B82"/>
    <w:rsid w:val="00CF68A9"/>
    <w:rsid w:val="00D01B65"/>
    <w:rsid w:val="00D05307"/>
    <w:rsid w:val="00D06C7A"/>
    <w:rsid w:val="00D12C15"/>
    <w:rsid w:val="00D2362F"/>
    <w:rsid w:val="00D50E34"/>
    <w:rsid w:val="00D655AE"/>
    <w:rsid w:val="00D662FF"/>
    <w:rsid w:val="00D712DB"/>
    <w:rsid w:val="00D820F7"/>
    <w:rsid w:val="00D90F60"/>
    <w:rsid w:val="00D95538"/>
    <w:rsid w:val="00D96F2A"/>
    <w:rsid w:val="00D97D3D"/>
    <w:rsid w:val="00DA507F"/>
    <w:rsid w:val="00DB0143"/>
    <w:rsid w:val="00DB0834"/>
    <w:rsid w:val="00DD14C3"/>
    <w:rsid w:val="00DD3E3A"/>
    <w:rsid w:val="00DD4D18"/>
    <w:rsid w:val="00DE11B1"/>
    <w:rsid w:val="00DE408A"/>
    <w:rsid w:val="00DF6289"/>
    <w:rsid w:val="00E066DA"/>
    <w:rsid w:val="00E114A9"/>
    <w:rsid w:val="00E15EE6"/>
    <w:rsid w:val="00E16FEC"/>
    <w:rsid w:val="00E20E70"/>
    <w:rsid w:val="00E226D3"/>
    <w:rsid w:val="00E23773"/>
    <w:rsid w:val="00E25827"/>
    <w:rsid w:val="00E27884"/>
    <w:rsid w:val="00E300DD"/>
    <w:rsid w:val="00E302FC"/>
    <w:rsid w:val="00E321E8"/>
    <w:rsid w:val="00E42E2B"/>
    <w:rsid w:val="00E45BB4"/>
    <w:rsid w:val="00E46F41"/>
    <w:rsid w:val="00E5345A"/>
    <w:rsid w:val="00E62DC0"/>
    <w:rsid w:val="00E65DC0"/>
    <w:rsid w:val="00E667FC"/>
    <w:rsid w:val="00E670CD"/>
    <w:rsid w:val="00E7147F"/>
    <w:rsid w:val="00E724C2"/>
    <w:rsid w:val="00E750DA"/>
    <w:rsid w:val="00E759AE"/>
    <w:rsid w:val="00E96316"/>
    <w:rsid w:val="00EA55A5"/>
    <w:rsid w:val="00EB3125"/>
    <w:rsid w:val="00EB5F01"/>
    <w:rsid w:val="00EC3CD4"/>
    <w:rsid w:val="00ED21B6"/>
    <w:rsid w:val="00ED3D0F"/>
    <w:rsid w:val="00EE1145"/>
    <w:rsid w:val="00EE2879"/>
    <w:rsid w:val="00EE7889"/>
    <w:rsid w:val="00EF0C40"/>
    <w:rsid w:val="00EF7241"/>
    <w:rsid w:val="00F10992"/>
    <w:rsid w:val="00F14EF8"/>
    <w:rsid w:val="00F36677"/>
    <w:rsid w:val="00F44CF6"/>
    <w:rsid w:val="00F50E63"/>
    <w:rsid w:val="00F529EA"/>
    <w:rsid w:val="00F600D3"/>
    <w:rsid w:val="00F6048D"/>
    <w:rsid w:val="00F63C71"/>
    <w:rsid w:val="00F775BF"/>
    <w:rsid w:val="00F7778C"/>
    <w:rsid w:val="00F93968"/>
    <w:rsid w:val="00F93EB8"/>
    <w:rsid w:val="00FA0EF0"/>
    <w:rsid w:val="00FA16C4"/>
    <w:rsid w:val="00FA2571"/>
    <w:rsid w:val="00FB3D6B"/>
    <w:rsid w:val="00FB53DB"/>
    <w:rsid w:val="00FD251C"/>
    <w:rsid w:val="00FD34A9"/>
    <w:rsid w:val="00FE5AA6"/>
    <w:rsid w:val="00FF2F70"/>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1E6C0D"/>
    <w:pPr>
      <w:widowControl w:val="0"/>
    </w:pPr>
    <w:rPr>
      <w:sz w:val="22"/>
      <w:szCs w:val="22"/>
      <w:lang w:val="en-US" w:eastAsia="en-US"/>
    </w:rPr>
  </w:style>
  <w:style w:type="character" w:styleId="Hyperlink">
    <w:name w:val="Hyperlink"/>
    <w:uiPriority w:val="99"/>
    <w:unhideWhenUsed/>
    <w:rsid w:val="00E23773"/>
    <w:rPr>
      <w:color w:val="0000FF"/>
      <w:u w:val="single"/>
    </w:rPr>
  </w:style>
  <w:style w:type="paragraph" w:styleId="ListParagraph">
    <w:name w:val="List Paragraph"/>
    <w:basedOn w:val="Normal"/>
    <w:uiPriority w:val="34"/>
    <w:qFormat/>
    <w:rsid w:val="00E23773"/>
    <w:pPr>
      <w:widowControl/>
      <w:ind w:left="720"/>
      <w:contextualSpacing/>
    </w:pPr>
    <w:rPr>
      <w:lang w:val="lv-LV"/>
    </w:rPr>
  </w:style>
  <w:style w:type="paragraph" w:styleId="CommentText">
    <w:name w:val="annotation text"/>
    <w:basedOn w:val="Normal"/>
    <w:link w:val="CommentTextChar"/>
    <w:uiPriority w:val="99"/>
    <w:rsid w:val="005F1997"/>
    <w:pPr>
      <w:widowControl/>
      <w:spacing w:after="0" w:line="240" w:lineRule="auto"/>
    </w:pPr>
    <w:rPr>
      <w:rFonts w:ascii="Times New Roman" w:eastAsia="Times New Roman" w:hAnsi="Times New Roman"/>
      <w:sz w:val="20"/>
      <w:szCs w:val="20"/>
      <w:lang w:val="lv-LV" w:eastAsia="lv-LV"/>
    </w:rPr>
  </w:style>
  <w:style w:type="character" w:customStyle="1" w:styleId="CommentTextChar">
    <w:name w:val="Comment Text Char"/>
    <w:link w:val="CommentText"/>
    <w:uiPriority w:val="99"/>
    <w:rsid w:val="005F1997"/>
    <w:rPr>
      <w:rFonts w:ascii="Times New Roman" w:eastAsia="Times New Roman" w:hAnsi="Times New Roman"/>
    </w:rPr>
  </w:style>
  <w:style w:type="character" w:styleId="Strong">
    <w:name w:val="Strong"/>
    <w:uiPriority w:val="22"/>
    <w:qFormat/>
    <w:rsid w:val="005F1997"/>
    <w:rPr>
      <w:b/>
      <w:bCs/>
    </w:rPr>
  </w:style>
  <w:style w:type="character" w:styleId="Emphasis">
    <w:name w:val="Emphasis"/>
    <w:uiPriority w:val="20"/>
    <w:qFormat/>
    <w:rsid w:val="00713B23"/>
    <w:rPr>
      <w:i/>
      <w:iCs/>
    </w:rPr>
  </w:style>
  <w:style w:type="table" w:styleId="TableGrid">
    <w:name w:val="Table Grid"/>
    <w:basedOn w:val="TableNormal"/>
    <w:uiPriority w:val="59"/>
    <w:rsid w:val="0051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printcontainer">
    <w:name w:val="skype_c2c_print_container"/>
    <w:basedOn w:val="DefaultParagraphFont"/>
    <w:rsid w:val="00C25F9A"/>
  </w:style>
  <w:style w:type="paragraph" w:styleId="BodyTextIndent">
    <w:name w:val="Body Text Indent"/>
    <w:basedOn w:val="Normal"/>
    <w:link w:val="BodyTextIndentChar"/>
    <w:rsid w:val="0081785B"/>
    <w:pPr>
      <w:widowControl/>
      <w:overflowPunct w:val="0"/>
      <w:autoSpaceDE w:val="0"/>
      <w:autoSpaceDN w:val="0"/>
      <w:adjustRightInd w:val="0"/>
      <w:spacing w:after="120" w:line="240" w:lineRule="auto"/>
      <w:ind w:left="360"/>
      <w:textAlignment w:val="baseline"/>
    </w:pPr>
    <w:rPr>
      <w:rFonts w:ascii="Times New Roman" w:eastAsia="Times New Roman" w:hAnsi="Times New Roman"/>
      <w:sz w:val="24"/>
      <w:szCs w:val="24"/>
      <w:lang w:val="lv-LV" w:eastAsia="lv-LV"/>
    </w:rPr>
  </w:style>
  <w:style w:type="character" w:customStyle="1" w:styleId="BodyTextIndentChar">
    <w:name w:val="Body Text Indent Char"/>
    <w:link w:val="BodyTextIndent"/>
    <w:rsid w:val="0081785B"/>
    <w:rPr>
      <w:rFonts w:ascii="Times New Roman" w:eastAsia="Times New Roman" w:hAnsi="Times New Roman"/>
      <w:sz w:val="24"/>
      <w:szCs w:val="24"/>
    </w:rPr>
  </w:style>
  <w:style w:type="paragraph" w:styleId="NormalWeb">
    <w:name w:val="Normal (Web)"/>
    <w:basedOn w:val="Normal"/>
    <w:uiPriority w:val="99"/>
    <w:rsid w:val="0081785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FollowedHyperlink">
    <w:name w:val="FollowedHyperlink"/>
    <w:uiPriority w:val="99"/>
    <w:semiHidden/>
    <w:unhideWhenUsed/>
    <w:rsid w:val="00E670CD"/>
    <w:rPr>
      <w:color w:val="800080"/>
      <w:u w:val="single"/>
    </w:rPr>
  </w:style>
  <w:style w:type="character" w:customStyle="1" w:styleId="highlight">
    <w:name w:val="highlight"/>
    <w:basedOn w:val="DefaultParagraphFont"/>
    <w:rsid w:val="009D70E4"/>
  </w:style>
  <w:style w:type="character" w:styleId="CommentReference">
    <w:name w:val="annotation reference"/>
    <w:uiPriority w:val="99"/>
    <w:semiHidden/>
    <w:unhideWhenUsed/>
    <w:rsid w:val="00434E2B"/>
    <w:rPr>
      <w:sz w:val="16"/>
      <w:szCs w:val="16"/>
    </w:rPr>
  </w:style>
  <w:style w:type="paragraph" w:styleId="CommentSubject">
    <w:name w:val="annotation subject"/>
    <w:basedOn w:val="CommentText"/>
    <w:next w:val="CommentText"/>
    <w:link w:val="CommentSubjectChar"/>
    <w:uiPriority w:val="99"/>
    <w:semiHidden/>
    <w:unhideWhenUsed/>
    <w:rsid w:val="00434E2B"/>
    <w:pPr>
      <w:widowControl w:val="0"/>
      <w:spacing w:after="200"/>
    </w:pPr>
    <w:rPr>
      <w:rFonts w:ascii="Calibri" w:eastAsia="Calibri" w:hAnsi="Calibri"/>
      <w:b/>
      <w:bCs/>
      <w:lang w:val="en-US" w:eastAsia="en-US"/>
    </w:rPr>
  </w:style>
  <w:style w:type="character" w:customStyle="1" w:styleId="CommentSubjectChar">
    <w:name w:val="Comment Subject Char"/>
    <w:link w:val="CommentSubject"/>
    <w:uiPriority w:val="99"/>
    <w:semiHidden/>
    <w:rsid w:val="00434E2B"/>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434E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4E2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0174">
      <w:bodyDiv w:val="1"/>
      <w:marLeft w:val="0"/>
      <w:marRight w:val="0"/>
      <w:marTop w:val="0"/>
      <w:marBottom w:val="0"/>
      <w:divBdr>
        <w:top w:val="none" w:sz="0" w:space="0" w:color="auto"/>
        <w:left w:val="none" w:sz="0" w:space="0" w:color="auto"/>
        <w:bottom w:val="none" w:sz="0" w:space="0" w:color="auto"/>
        <w:right w:val="none" w:sz="0" w:space="0" w:color="auto"/>
      </w:divBdr>
      <w:divsChild>
        <w:div w:id="31735051">
          <w:marLeft w:val="0"/>
          <w:marRight w:val="0"/>
          <w:marTop w:val="0"/>
          <w:marBottom w:val="0"/>
          <w:divBdr>
            <w:top w:val="none" w:sz="0" w:space="0" w:color="auto"/>
            <w:left w:val="none" w:sz="0" w:space="0" w:color="auto"/>
            <w:bottom w:val="none" w:sz="0" w:space="0" w:color="auto"/>
            <w:right w:val="none" w:sz="0" w:space="0" w:color="auto"/>
          </w:divBdr>
        </w:div>
        <w:div w:id="530462707">
          <w:marLeft w:val="0"/>
          <w:marRight w:val="0"/>
          <w:marTop w:val="0"/>
          <w:marBottom w:val="0"/>
          <w:divBdr>
            <w:top w:val="none" w:sz="0" w:space="0" w:color="auto"/>
            <w:left w:val="none" w:sz="0" w:space="0" w:color="auto"/>
            <w:bottom w:val="none" w:sz="0" w:space="0" w:color="auto"/>
            <w:right w:val="none" w:sz="0" w:space="0" w:color="auto"/>
          </w:divBdr>
        </w:div>
        <w:div w:id="1714962424">
          <w:marLeft w:val="0"/>
          <w:marRight w:val="0"/>
          <w:marTop w:val="0"/>
          <w:marBottom w:val="0"/>
          <w:divBdr>
            <w:top w:val="none" w:sz="0" w:space="0" w:color="auto"/>
            <w:left w:val="none" w:sz="0" w:space="0" w:color="auto"/>
            <w:bottom w:val="none" w:sz="0" w:space="0" w:color="auto"/>
            <w:right w:val="none" w:sz="0" w:space="0" w:color="auto"/>
          </w:divBdr>
        </w:div>
      </w:divsChild>
    </w:div>
    <w:div w:id="462844138">
      <w:bodyDiv w:val="1"/>
      <w:marLeft w:val="0"/>
      <w:marRight w:val="0"/>
      <w:marTop w:val="0"/>
      <w:marBottom w:val="0"/>
      <w:divBdr>
        <w:top w:val="none" w:sz="0" w:space="0" w:color="auto"/>
        <w:left w:val="none" w:sz="0" w:space="0" w:color="auto"/>
        <w:bottom w:val="none" w:sz="0" w:space="0" w:color="auto"/>
        <w:right w:val="none" w:sz="0" w:space="0" w:color="auto"/>
      </w:divBdr>
    </w:div>
    <w:div w:id="1094474029">
      <w:bodyDiv w:val="1"/>
      <w:marLeft w:val="0"/>
      <w:marRight w:val="0"/>
      <w:marTop w:val="0"/>
      <w:marBottom w:val="0"/>
      <w:divBdr>
        <w:top w:val="none" w:sz="0" w:space="0" w:color="auto"/>
        <w:left w:val="none" w:sz="0" w:space="0" w:color="auto"/>
        <w:bottom w:val="none" w:sz="0" w:space="0" w:color="auto"/>
        <w:right w:val="none" w:sz="0" w:space="0" w:color="auto"/>
      </w:divBdr>
      <w:divsChild>
        <w:div w:id="157967029">
          <w:marLeft w:val="0"/>
          <w:marRight w:val="0"/>
          <w:marTop w:val="0"/>
          <w:marBottom w:val="0"/>
          <w:divBdr>
            <w:top w:val="none" w:sz="0" w:space="0" w:color="auto"/>
            <w:left w:val="none" w:sz="0" w:space="0" w:color="auto"/>
            <w:bottom w:val="none" w:sz="0" w:space="0" w:color="auto"/>
            <w:right w:val="none" w:sz="0" w:space="0" w:color="auto"/>
          </w:divBdr>
        </w:div>
        <w:div w:id="331495413">
          <w:marLeft w:val="0"/>
          <w:marRight w:val="0"/>
          <w:marTop w:val="0"/>
          <w:marBottom w:val="0"/>
          <w:divBdr>
            <w:top w:val="none" w:sz="0" w:space="0" w:color="auto"/>
            <w:left w:val="none" w:sz="0" w:space="0" w:color="auto"/>
            <w:bottom w:val="none" w:sz="0" w:space="0" w:color="auto"/>
            <w:right w:val="none" w:sz="0" w:space="0" w:color="auto"/>
          </w:divBdr>
        </w:div>
        <w:div w:id="1035887092">
          <w:marLeft w:val="0"/>
          <w:marRight w:val="0"/>
          <w:marTop w:val="0"/>
          <w:marBottom w:val="0"/>
          <w:divBdr>
            <w:top w:val="none" w:sz="0" w:space="0" w:color="auto"/>
            <w:left w:val="none" w:sz="0" w:space="0" w:color="auto"/>
            <w:bottom w:val="none" w:sz="0" w:space="0" w:color="auto"/>
            <w:right w:val="none" w:sz="0" w:space="0" w:color="auto"/>
          </w:divBdr>
        </w:div>
        <w:div w:id="1296644527">
          <w:marLeft w:val="0"/>
          <w:marRight w:val="0"/>
          <w:marTop w:val="0"/>
          <w:marBottom w:val="0"/>
          <w:divBdr>
            <w:top w:val="none" w:sz="0" w:space="0" w:color="auto"/>
            <w:left w:val="none" w:sz="0" w:space="0" w:color="auto"/>
            <w:bottom w:val="none" w:sz="0" w:space="0" w:color="auto"/>
            <w:right w:val="none" w:sz="0" w:space="0" w:color="auto"/>
          </w:divBdr>
        </w:div>
        <w:div w:id="1316563919">
          <w:marLeft w:val="0"/>
          <w:marRight w:val="0"/>
          <w:marTop w:val="0"/>
          <w:marBottom w:val="0"/>
          <w:divBdr>
            <w:top w:val="none" w:sz="0" w:space="0" w:color="auto"/>
            <w:left w:val="none" w:sz="0" w:space="0" w:color="auto"/>
            <w:bottom w:val="none" w:sz="0" w:space="0" w:color="auto"/>
            <w:right w:val="none" w:sz="0" w:space="0" w:color="auto"/>
          </w:divBdr>
        </w:div>
        <w:div w:id="1716420282">
          <w:marLeft w:val="0"/>
          <w:marRight w:val="0"/>
          <w:marTop w:val="0"/>
          <w:marBottom w:val="0"/>
          <w:divBdr>
            <w:top w:val="none" w:sz="0" w:space="0" w:color="auto"/>
            <w:left w:val="none" w:sz="0" w:space="0" w:color="auto"/>
            <w:bottom w:val="none" w:sz="0" w:space="0" w:color="auto"/>
            <w:right w:val="none" w:sz="0" w:space="0" w:color="auto"/>
          </w:divBdr>
        </w:div>
      </w:divsChild>
    </w:div>
    <w:div w:id="1291595480">
      <w:bodyDiv w:val="1"/>
      <w:marLeft w:val="0"/>
      <w:marRight w:val="0"/>
      <w:marTop w:val="0"/>
      <w:marBottom w:val="0"/>
      <w:divBdr>
        <w:top w:val="none" w:sz="0" w:space="0" w:color="auto"/>
        <w:left w:val="none" w:sz="0" w:space="0" w:color="auto"/>
        <w:bottom w:val="none" w:sz="0" w:space="0" w:color="auto"/>
        <w:right w:val="none" w:sz="0" w:space="0" w:color="auto"/>
      </w:divBdr>
    </w:div>
    <w:div w:id="1404646925">
      <w:bodyDiv w:val="1"/>
      <w:marLeft w:val="0"/>
      <w:marRight w:val="0"/>
      <w:marTop w:val="0"/>
      <w:marBottom w:val="0"/>
      <w:divBdr>
        <w:top w:val="none" w:sz="0" w:space="0" w:color="auto"/>
        <w:left w:val="none" w:sz="0" w:space="0" w:color="auto"/>
        <w:bottom w:val="none" w:sz="0" w:space="0" w:color="auto"/>
        <w:right w:val="none" w:sz="0" w:space="0" w:color="auto"/>
      </w:divBdr>
      <w:divsChild>
        <w:div w:id="1010840568">
          <w:marLeft w:val="0"/>
          <w:marRight w:val="0"/>
          <w:marTop w:val="0"/>
          <w:marBottom w:val="0"/>
          <w:divBdr>
            <w:top w:val="none" w:sz="0" w:space="0" w:color="auto"/>
            <w:left w:val="none" w:sz="0" w:space="0" w:color="auto"/>
            <w:bottom w:val="none" w:sz="0" w:space="0" w:color="auto"/>
            <w:right w:val="none" w:sz="0" w:space="0" w:color="auto"/>
          </w:divBdr>
        </w:div>
        <w:div w:id="1905721452">
          <w:marLeft w:val="0"/>
          <w:marRight w:val="0"/>
          <w:marTop w:val="0"/>
          <w:marBottom w:val="0"/>
          <w:divBdr>
            <w:top w:val="none" w:sz="0" w:space="0" w:color="auto"/>
            <w:left w:val="none" w:sz="0" w:space="0" w:color="auto"/>
            <w:bottom w:val="none" w:sz="0" w:space="0" w:color="auto"/>
            <w:right w:val="none" w:sz="0" w:space="0" w:color="auto"/>
          </w:divBdr>
        </w:div>
      </w:divsChild>
    </w:div>
    <w:div w:id="1453790192">
      <w:bodyDiv w:val="1"/>
      <w:marLeft w:val="0"/>
      <w:marRight w:val="0"/>
      <w:marTop w:val="0"/>
      <w:marBottom w:val="0"/>
      <w:divBdr>
        <w:top w:val="none" w:sz="0" w:space="0" w:color="auto"/>
        <w:left w:val="none" w:sz="0" w:space="0" w:color="auto"/>
        <w:bottom w:val="none" w:sz="0" w:space="0" w:color="auto"/>
        <w:right w:val="none" w:sz="0" w:space="0" w:color="auto"/>
      </w:divBdr>
      <w:divsChild>
        <w:div w:id="1648974860">
          <w:marLeft w:val="0"/>
          <w:marRight w:val="0"/>
          <w:marTop w:val="0"/>
          <w:marBottom w:val="0"/>
          <w:divBdr>
            <w:top w:val="none" w:sz="0" w:space="0" w:color="auto"/>
            <w:left w:val="none" w:sz="0" w:space="0" w:color="auto"/>
            <w:bottom w:val="none" w:sz="0" w:space="0" w:color="auto"/>
            <w:right w:val="none" w:sz="0" w:space="0" w:color="auto"/>
          </w:divBdr>
        </w:div>
      </w:divsChild>
    </w:div>
    <w:div w:id="1491867822">
      <w:bodyDiv w:val="1"/>
      <w:marLeft w:val="0"/>
      <w:marRight w:val="0"/>
      <w:marTop w:val="0"/>
      <w:marBottom w:val="0"/>
      <w:divBdr>
        <w:top w:val="none" w:sz="0" w:space="0" w:color="auto"/>
        <w:left w:val="none" w:sz="0" w:space="0" w:color="auto"/>
        <w:bottom w:val="none" w:sz="0" w:space="0" w:color="auto"/>
        <w:right w:val="none" w:sz="0" w:space="0" w:color="auto"/>
      </w:divBdr>
      <w:divsChild>
        <w:div w:id="134182073">
          <w:marLeft w:val="0"/>
          <w:marRight w:val="0"/>
          <w:marTop w:val="0"/>
          <w:marBottom w:val="0"/>
          <w:divBdr>
            <w:top w:val="none" w:sz="0" w:space="0" w:color="auto"/>
            <w:left w:val="none" w:sz="0" w:space="0" w:color="auto"/>
            <w:bottom w:val="none" w:sz="0" w:space="0" w:color="auto"/>
            <w:right w:val="none" w:sz="0" w:space="0" w:color="auto"/>
          </w:divBdr>
        </w:div>
        <w:div w:id="407306333">
          <w:marLeft w:val="0"/>
          <w:marRight w:val="0"/>
          <w:marTop w:val="0"/>
          <w:marBottom w:val="0"/>
          <w:divBdr>
            <w:top w:val="none" w:sz="0" w:space="0" w:color="auto"/>
            <w:left w:val="none" w:sz="0" w:space="0" w:color="auto"/>
            <w:bottom w:val="none" w:sz="0" w:space="0" w:color="auto"/>
            <w:right w:val="none" w:sz="0" w:space="0" w:color="auto"/>
          </w:divBdr>
        </w:div>
        <w:div w:id="544946638">
          <w:marLeft w:val="0"/>
          <w:marRight w:val="0"/>
          <w:marTop w:val="0"/>
          <w:marBottom w:val="0"/>
          <w:divBdr>
            <w:top w:val="none" w:sz="0" w:space="0" w:color="auto"/>
            <w:left w:val="none" w:sz="0" w:space="0" w:color="auto"/>
            <w:bottom w:val="none" w:sz="0" w:space="0" w:color="auto"/>
            <w:right w:val="none" w:sz="0" w:space="0" w:color="auto"/>
          </w:divBdr>
        </w:div>
        <w:div w:id="638919549">
          <w:marLeft w:val="0"/>
          <w:marRight w:val="0"/>
          <w:marTop w:val="0"/>
          <w:marBottom w:val="0"/>
          <w:divBdr>
            <w:top w:val="none" w:sz="0" w:space="0" w:color="auto"/>
            <w:left w:val="none" w:sz="0" w:space="0" w:color="auto"/>
            <w:bottom w:val="none" w:sz="0" w:space="0" w:color="auto"/>
            <w:right w:val="none" w:sz="0" w:space="0" w:color="auto"/>
          </w:divBdr>
        </w:div>
        <w:div w:id="740950916">
          <w:marLeft w:val="0"/>
          <w:marRight w:val="0"/>
          <w:marTop w:val="0"/>
          <w:marBottom w:val="0"/>
          <w:divBdr>
            <w:top w:val="none" w:sz="0" w:space="0" w:color="auto"/>
            <w:left w:val="none" w:sz="0" w:space="0" w:color="auto"/>
            <w:bottom w:val="none" w:sz="0" w:space="0" w:color="auto"/>
            <w:right w:val="none" w:sz="0" w:space="0" w:color="auto"/>
          </w:divBdr>
        </w:div>
        <w:div w:id="962924430">
          <w:marLeft w:val="0"/>
          <w:marRight w:val="0"/>
          <w:marTop w:val="0"/>
          <w:marBottom w:val="0"/>
          <w:divBdr>
            <w:top w:val="none" w:sz="0" w:space="0" w:color="auto"/>
            <w:left w:val="none" w:sz="0" w:space="0" w:color="auto"/>
            <w:bottom w:val="none" w:sz="0" w:space="0" w:color="auto"/>
            <w:right w:val="none" w:sz="0" w:space="0" w:color="auto"/>
          </w:divBdr>
        </w:div>
        <w:div w:id="1092897505">
          <w:marLeft w:val="0"/>
          <w:marRight w:val="0"/>
          <w:marTop w:val="0"/>
          <w:marBottom w:val="0"/>
          <w:divBdr>
            <w:top w:val="none" w:sz="0" w:space="0" w:color="auto"/>
            <w:left w:val="none" w:sz="0" w:space="0" w:color="auto"/>
            <w:bottom w:val="none" w:sz="0" w:space="0" w:color="auto"/>
            <w:right w:val="none" w:sz="0" w:space="0" w:color="auto"/>
          </w:divBdr>
        </w:div>
        <w:div w:id="1229731713">
          <w:marLeft w:val="0"/>
          <w:marRight w:val="0"/>
          <w:marTop w:val="0"/>
          <w:marBottom w:val="0"/>
          <w:divBdr>
            <w:top w:val="none" w:sz="0" w:space="0" w:color="auto"/>
            <w:left w:val="none" w:sz="0" w:space="0" w:color="auto"/>
            <w:bottom w:val="none" w:sz="0" w:space="0" w:color="auto"/>
            <w:right w:val="none" w:sz="0" w:space="0" w:color="auto"/>
          </w:divBdr>
        </w:div>
        <w:div w:id="1761216145">
          <w:marLeft w:val="0"/>
          <w:marRight w:val="0"/>
          <w:marTop w:val="0"/>
          <w:marBottom w:val="0"/>
          <w:divBdr>
            <w:top w:val="none" w:sz="0" w:space="0" w:color="auto"/>
            <w:left w:val="none" w:sz="0" w:space="0" w:color="auto"/>
            <w:bottom w:val="none" w:sz="0" w:space="0" w:color="auto"/>
            <w:right w:val="none" w:sz="0" w:space="0" w:color="auto"/>
          </w:divBdr>
        </w:div>
        <w:div w:id="1886598680">
          <w:marLeft w:val="0"/>
          <w:marRight w:val="0"/>
          <w:marTop w:val="0"/>
          <w:marBottom w:val="0"/>
          <w:divBdr>
            <w:top w:val="none" w:sz="0" w:space="0" w:color="auto"/>
            <w:left w:val="none" w:sz="0" w:space="0" w:color="auto"/>
            <w:bottom w:val="none" w:sz="0" w:space="0" w:color="auto"/>
            <w:right w:val="none" w:sz="0" w:space="0" w:color="auto"/>
          </w:divBdr>
        </w:div>
        <w:div w:id="1922177215">
          <w:marLeft w:val="0"/>
          <w:marRight w:val="0"/>
          <w:marTop w:val="0"/>
          <w:marBottom w:val="0"/>
          <w:divBdr>
            <w:top w:val="none" w:sz="0" w:space="0" w:color="auto"/>
            <w:left w:val="none" w:sz="0" w:space="0" w:color="auto"/>
            <w:bottom w:val="none" w:sz="0" w:space="0" w:color="auto"/>
            <w:right w:val="none" w:sz="0" w:space="0" w:color="auto"/>
          </w:divBdr>
        </w:div>
        <w:div w:id="1974943126">
          <w:marLeft w:val="0"/>
          <w:marRight w:val="0"/>
          <w:marTop w:val="0"/>
          <w:marBottom w:val="0"/>
          <w:divBdr>
            <w:top w:val="none" w:sz="0" w:space="0" w:color="auto"/>
            <w:left w:val="none" w:sz="0" w:space="0" w:color="auto"/>
            <w:bottom w:val="none" w:sz="0" w:space="0" w:color="auto"/>
            <w:right w:val="none" w:sz="0" w:space="0" w:color="auto"/>
          </w:divBdr>
        </w:div>
        <w:div w:id="1976132532">
          <w:marLeft w:val="0"/>
          <w:marRight w:val="0"/>
          <w:marTop w:val="0"/>
          <w:marBottom w:val="0"/>
          <w:divBdr>
            <w:top w:val="none" w:sz="0" w:space="0" w:color="auto"/>
            <w:left w:val="none" w:sz="0" w:space="0" w:color="auto"/>
            <w:bottom w:val="none" w:sz="0" w:space="0" w:color="auto"/>
            <w:right w:val="none" w:sz="0" w:space="0" w:color="auto"/>
          </w:divBdr>
        </w:div>
        <w:div w:id="2014071103">
          <w:marLeft w:val="0"/>
          <w:marRight w:val="0"/>
          <w:marTop w:val="0"/>
          <w:marBottom w:val="0"/>
          <w:divBdr>
            <w:top w:val="none" w:sz="0" w:space="0" w:color="auto"/>
            <w:left w:val="none" w:sz="0" w:space="0" w:color="auto"/>
            <w:bottom w:val="none" w:sz="0" w:space="0" w:color="auto"/>
            <w:right w:val="none" w:sz="0" w:space="0" w:color="auto"/>
          </w:divBdr>
        </w:div>
      </w:divsChild>
    </w:div>
    <w:div w:id="152177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ta/id/282681-kartiba-kada-zemes-ipasniekiem-vai-lietotajiem-nosakami-to-zaudejumu-apmeri-kas-saistiti-ar-ipasi-aizsargajamo-nemedijam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kumi.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aba.gov.lv/public/lat/pakalpojumi/iesniegumu_veidlapas1/" TargetMode="External"/><Relationship Id="rId4" Type="http://schemas.microsoft.com/office/2007/relationships/stylesWithEffects" Target="stylesWithEffects.xml"/><Relationship Id="rId9" Type="http://schemas.openxmlformats.org/officeDocument/2006/relationships/hyperlink" Target="https://www.latvija.lv/epakalpojumi/ep155/apraks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2457-78B0-456E-98C8-6C25FAE2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2612</Words>
  <Characters>1489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4093</CharactersWithSpaces>
  <SharedDoc>false</SharedDoc>
  <HLinks>
    <vt:vector size="18" baseType="variant">
      <vt:variant>
        <vt:i4>6226027</vt:i4>
      </vt:variant>
      <vt:variant>
        <vt:i4>6</vt:i4>
      </vt:variant>
      <vt:variant>
        <vt:i4>0</vt:i4>
      </vt:variant>
      <vt:variant>
        <vt:i4>5</vt:i4>
      </vt:variant>
      <vt:variant>
        <vt:lpwstr>http://www.daba.gov.lv/public/lat/pakalpojumi/iesniegumu_veidlapas1/</vt:lpwstr>
      </vt:variant>
      <vt:variant>
        <vt:lpwstr>Kompensacijas</vt:lpwstr>
      </vt:variant>
      <vt:variant>
        <vt:i4>2949240</vt:i4>
      </vt:variant>
      <vt:variant>
        <vt:i4>3</vt:i4>
      </vt:variant>
      <vt:variant>
        <vt:i4>0</vt:i4>
      </vt:variant>
      <vt:variant>
        <vt:i4>5</vt:i4>
      </vt:variant>
      <vt:variant>
        <vt:lpwstr>http://likumi.lv/ta/id/282681-kartiba-kada-zemes-ipasniekiem-vai-lietotajiem-nosakami-to-zaudejumu-apmeri-kas-saistiti-ar-ipasi-aizsargajamo-nemedijamo</vt:lpwstr>
      </vt:variant>
      <vt:variant>
        <vt:lpwstr/>
      </vt:variant>
      <vt:variant>
        <vt:i4>1638473</vt:i4>
      </vt:variant>
      <vt:variant>
        <vt:i4>0</vt:i4>
      </vt:variant>
      <vt:variant>
        <vt:i4>0</vt:i4>
      </vt:variant>
      <vt:variant>
        <vt:i4>5</vt:i4>
      </vt:variant>
      <vt:variant>
        <vt:lpwstr>http://www.likumi.lv/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 nodaļa</dc:creator>
  <cp:lastModifiedBy>AndrisS</cp:lastModifiedBy>
  <cp:revision>3</cp:revision>
  <cp:lastPrinted>2016-09-23T06:47:00Z</cp:lastPrinted>
  <dcterms:created xsi:type="dcterms:W3CDTF">2016-10-03T06:56:00Z</dcterms:created>
  <dcterms:modified xsi:type="dcterms:W3CDTF">2016-10-03T07:30:00Z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