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B9" w:rsidRPr="00334CA3" w:rsidRDefault="00E866B9" w:rsidP="00E866B9">
      <w:pPr>
        <w:jc w:val="right"/>
        <w:rPr>
          <w:rFonts w:ascii="Times New Roman" w:hAnsi="Times New Roman" w:cs="Times New Roman"/>
          <w:i/>
        </w:rPr>
      </w:pPr>
      <w:r w:rsidRPr="00334CA3">
        <w:rPr>
          <w:rFonts w:ascii="Times New Roman" w:hAnsi="Times New Roman" w:cs="Times New Roman"/>
          <w:i/>
          <w:sz w:val="20"/>
        </w:rPr>
        <w:t>7. pielikums</w:t>
      </w:r>
    </w:p>
    <w:tbl>
      <w:tblPr>
        <w:tblpPr w:leftFromText="180" w:rightFromText="180" w:vertAnchor="page" w:horzAnchor="margin" w:tblpY="1576"/>
        <w:tblW w:w="9427" w:type="dxa"/>
        <w:tblLook w:val="04A0" w:firstRow="1" w:lastRow="0" w:firstColumn="1" w:lastColumn="0" w:noHBand="0" w:noVBand="1"/>
      </w:tblPr>
      <w:tblGrid>
        <w:gridCol w:w="656"/>
        <w:gridCol w:w="693"/>
        <w:gridCol w:w="5952"/>
        <w:gridCol w:w="2126"/>
      </w:tblGrid>
      <w:tr w:rsidR="00C87BDA" w:rsidRPr="00E866B9" w:rsidTr="00C87BDA">
        <w:trPr>
          <w:trHeight w:hRule="exact" w:val="29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Nr.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lv-LV"/>
              </w:rPr>
              <w:t>Iepirkuma nosaukums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spacing w:val="-4"/>
                <w:lang w:eastAsia="lv-LV"/>
              </w:rPr>
              <w:t>Cena EUR bez PVN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I.</w:t>
            </w:r>
          </w:p>
        </w:tc>
        <w:tc>
          <w:tcPr>
            <w:tcW w:w="8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E866B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lv-LV"/>
              </w:rPr>
              <w:t>Kubalu</w:t>
            </w:r>
            <w:proofErr w:type="spellEnd"/>
            <w:r w:rsidRPr="00E866B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lv-LV"/>
              </w:rPr>
              <w:t xml:space="preserve"> skolas – muzeja skolas ēkas restaurācijas būvprojekta izstrāde</w:t>
            </w:r>
          </w:p>
        </w:tc>
      </w:tr>
      <w:tr w:rsidR="00C87BDA" w:rsidRPr="00E866B9" w:rsidTr="00C87BDA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8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Vispārīgā daļa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1.1.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spacing w:val="-3"/>
                <w:lang w:eastAsia="lv-LV"/>
              </w:rPr>
              <w:t>TI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 xml:space="preserve">Topogrāfiskā izpēte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CF3FF7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lang w:eastAsia="lv-LV"/>
              </w:rPr>
            </w:pPr>
            <w:r w:rsidRPr="00CF3FF7">
              <w:rPr>
                <w:rFonts w:ascii="Times New Roman" w:eastAsia="Times New Roman" w:hAnsi="Times New Roman" w:cs="Times New Roman"/>
                <w:i/>
                <w:iCs/>
                <w:sz w:val="14"/>
                <w:lang w:eastAsia="lv-LV"/>
              </w:rPr>
              <w:t>Izstrādāts (izsniegs pasūtītājs)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1.2.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TIS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Tehniskās izpētes atzinums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CF3FF7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lang w:eastAsia="lv-LV"/>
              </w:rPr>
            </w:pPr>
            <w:r w:rsidRPr="00CF3FF7">
              <w:rPr>
                <w:rFonts w:ascii="Times New Roman" w:eastAsia="Times New Roman" w:hAnsi="Times New Roman" w:cs="Times New Roman"/>
                <w:i/>
                <w:iCs/>
                <w:sz w:val="14"/>
                <w:lang w:eastAsia="lv-LV"/>
              </w:rPr>
              <w:t>Izstrādāts (izsniegs pasūtītājs)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1.3.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VAS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Vizuālās apskates atzinums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CF3FF7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lang w:eastAsia="lv-LV"/>
              </w:rPr>
            </w:pPr>
            <w:r w:rsidRPr="00CF3FF7">
              <w:rPr>
                <w:rFonts w:ascii="Times New Roman" w:eastAsia="Times New Roman" w:hAnsi="Times New Roman" w:cs="Times New Roman"/>
                <w:i/>
                <w:iCs/>
                <w:sz w:val="14"/>
                <w:lang w:eastAsia="lv-LV"/>
              </w:rPr>
              <w:t>Izstrādāts (izsniegs pasūtītājs)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1.4.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VI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Vēsturiskā izpēte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CF3FF7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lang w:eastAsia="lv-LV"/>
              </w:rPr>
            </w:pPr>
            <w:r w:rsidRPr="00CF3FF7">
              <w:rPr>
                <w:rFonts w:ascii="Times New Roman" w:eastAsia="Times New Roman" w:hAnsi="Times New Roman" w:cs="Times New Roman"/>
                <w:i/>
                <w:iCs/>
                <w:sz w:val="14"/>
                <w:lang w:eastAsia="lv-LV"/>
              </w:rPr>
              <w:t>Izstrādāts (izsniegs pasūtītājs)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1.5.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AMI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Arhitektoniski mākslinieciskā izpēte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CF3FF7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lang w:eastAsia="lv-LV"/>
              </w:rPr>
            </w:pPr>
            <w:r w:rsidRPr="00CF3FF7">
              <w:rPr>
                <w:rFonts w:ascii="Times New Roman" w:eastAsia="Times New Roman" w:hAnsi="Times New Roman" w:cs="Times New Roman"/>
                <w:i/>
                <w:iCs/>
                <w:sz w:val="14"/>
                <w:lang w:eastAsia="lv-LV"/>
              </w:rPr>
              <w:t>Izstrādāts (izsniegs pasūtītājs)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1.6.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spacing w:val="-3"/>
                <w:lang w:eastAsia="lv-LV"/>
              </w:rPr>
              <w:t>UR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spacing w:val="-3"/>
                <w:lang w:eastAsia="lv-LV"/>
              </w:rPr>
              <w:t>Uzmērījuma rasējumi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1.7.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spacing w:val="-3"/>
                <w:lang w:eastAsia="lv-LV"/>
              </w:rPr>
              <w:t>FF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Fotofiksācija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8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Arhitektūras daļa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2.1.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TS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Teritorijas sadaļa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2.2.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ĢP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Būvprojekta ģenerālplāns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2.3.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AR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Arhitektūras risinājumi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2.4.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ARD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Arhitektūras risinājumi, detalizētie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2.5.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IE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Iekārtu izvietojums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2.6.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IN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Interjers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8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E866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Inženierrisinājumu</w:t>
            </w:r>
            <w:proofErr w:type="spellEnd"/>
            <w:r w:rsidRPr="00E866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daļa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3.1.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BK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Būvkonstrukcijas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3.2.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KK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Koka konstrukcijas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3.3.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KKD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Koka konstrukcijas, detalizētās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3.4.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AVK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Apkure, ventilācija un gaisa kondicionēšana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3.5.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ŪK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Ūdensapgāde un kanalizācija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3.6.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EL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Elektroapgāde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3.7.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UAS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Ugunsdzēsības automātikas sistēmas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3.8.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ESS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Elektronisko sakaru sistēmas, signalizācija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3.9.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LKT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Lietus ūdens kanalizācijas tīkli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3.10.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VAR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Vides aizsardzības pasākumi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3.11.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Būvizstrādājumu specifikācijas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</w:t>
            </w:r>
          </w:p>
        </w:tc>
        <w:tc>
          <w:tcPr>
            <w:tcW w:w="8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Tehnoloģiskā daļa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DA" w:rsidRPr="00E866B9" w:rsidRDefault="00C87BDA" w:rsidP="00C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8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4.1.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TN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Tehnoloģiskā daļa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5.</w:t>
            </w:r>
          </w:p>
        </w:tc>
        <w:tc>
          <w:tcPr>
            <w:tcW w:w="8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Ekonomikas daļa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5.1.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IS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Iekārtu, konstrukciju un būvizstrādājumu kopsavilkums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5.2.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BA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Būvdarbu apjomu saraksts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5.3.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T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Izmaksu aprēķins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B6634F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DA" w:rsidRPr="00E866B9" w:rsidRDefault="00C87BDA" w:rsidP="00C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6.</w:t>
            </w:r>
          </w:p>
        </w:tc>
        <w:tc>
          <w:tcPr>
            <w:tcW w:w="6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DA" w:rsidRPr="00C87BDA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C87BDA">
              <w:rPr>
                <w:rFonts w:ascii="Times New Roman" w:eastAsia="Times New Roman" w:hAnsi="Times New Roman" w:cs="Times New Roman"/>
                <w:bCs/>
                <w:lang w:eastAsia="lv-LV"/>
              </w:rPr>
              <w:t>Ugunsdrošības pasākumu pārskats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C87BDA" w:rsidRPr="00E866B9" w:rsidTr="0067199F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DA" w:rsidRPr="00E866B9" w:rsidRDefault="00C87BDA" w:rsidP="00C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7.</w:t>
            </w:r>
          </w:p>
        </w:tc>
        <w:tc>
          <w:tcPr>
            <w:tcW w:w="6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DA" w:rsidRPr="00C87BDA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C87BDA">
              <w:rPr>
                <w:rFonts w:ascii="Times New Roman" w:eastAsia="Times New Roman" w:hAnsi="Times New Roman" w:cs="Times New Roman"/>
                <w:bCs/>
                <w:lang w:eastAsia="lv-LV"/>
              </w:rPr>
              <w:t>Ēkas energoefektivitātes novērtējums aprēķinātajai energoefektivitātei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bookmarkStart w:id="0" w:name="_GoBack"/>
            <w:bookmarkEnd w:id="0"/>
          </w:p>
        </w:tc>
      </w:tr>
      <w:tr w:rsidR="00C87BDA" w:rsidRPr="00E866B9" w:rsidTr="00C87BDA">
        <w:trPr>
          <w:trHeight w:hRule="exact"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C87BDA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C87BDA">
              <w:rPr>
                <w:rFonts w:ascii="Times New Roman" w:eastAsia="Times New Roman" w:hAnsi="Times New Roman" w:cs="Times New Roman"/>
                <w:bCs/>
                <w:lang w:eastAsia="lv-LV"/>
              </w:rPr>
              <w:t>DOP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C87BDA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C87BDA">
              <w:rPr>
                <w:rFonts w:ascii="Times New Roman" w:eastAsia="Times New Roman" w:hAnsi="Times New Roman" w:cs="Times New Roman"/>
                <w:bCs/>
                <w:lang w:eastAsia="lv-LV"/>
              </w:rPr>
              <w:t>Darbu organizēšanas projekts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C87BDA" w:rsidRPr="00E866B9" w:rsidTr="00C87BDA">
        <w:trPr>
          <w:trHeight w:hRule="exact" w:val="284"/>
        </w:trPr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Būvprojekta izstrāde kopā bez PVN: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</w:tc>
      </w:tr>
      <w:tr w:rsidR="00C87BDA" w:rsidRPr="00E866B9" w:rsidTr="00C87BDA">
        <w:trPr>
          <w:trHeight w:hRule="exact" w:val="6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II.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E866B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lv-LV"/>
              </w:rPr>
              <w:t>Kubalu</w:t>
            </w:r>
            <w:proofErr w:type="spellEnd"/>
            <w:r w:rsidRPr="00E866B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lv-LV"/>
              </w:rPr>
              <w:t xml:space="preserve"> skolas – muzeja skolas ēkas restaurācijas būvprojekta autoruzraudzība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87BDA" w:rsidRPr="00E866B9" w:rsidTr="00C87BDA">
        <w:trPr>
          <w:trHeight w:val="225"/>
        </w:trPr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C87BDA" w:rsidRPr="00E866B9" w:rsidTr="00C87BDA">
        <w:trPr>
          <w:trHeight w:val="330"/>
        </w:trPr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b/>
                <w:bCs/>
                <w:spacing w:val="-14"/>
                <w:u w:val="single"/>
                <w:lang w:eastAsia="lv-LV"/>
              </w:rPr>
              <w:t>Kopā summa EUR bez PVN: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DA" w:rsidRPr="00E866B9" w:rsidRDefault="00C87BDA" w:rsidP="00C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E866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</w:tbl>
    <w:p w:rsidR="00E866B9" w:rsidRPr="00334CA3" w:rsidRDefault="00E866B9" w:rsidP="00E866B9">
      <w:pPr>
        <w:jc w:val="center"/>
        <w:rPr>
          <w:rFonts w:ascii="Times New Roman" w:hAnsi="Times New Roman" w:cs="Times New Roman"/>
          <w:b/>
          <w:sz w:val="24"/>
        </w:rPr>
      </w:pPr>
      <w:r w:rsidRPr="00334CA3">
        <w:rPr>
          <w:rFonts w:ascii="Times New Roman" w:hAnsi="Times New Roman" w:cs="Times New Roman"/>
          <w:b/>
          <w:color w:val="000000"/>
          <w:spacing w:val="4"/>
          <w:sz w:val="24"/>
        </w:rPr>
        <w:t>FINANSU PIEDĀVĀJUMS</w:t>
      </w:r>
    </w:p>
    <w:p w:rsidR="00E866B9" w:rsidRDefault="00E866B9" w:rsidP="00E866B9">
      <w:pPr>
        <w:shd w:val="clear" w:color="auto" w:fill="FFFFFF"/>
        <w:spacing w:before="259" w:line="274" w:lineRule="exact"/>
        <w:ind w:left="125" w:right="130"/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C87BDA">
        <w:rPr>
          <w:rFonts w:ascii="Times New Roman" w:hAnsi="Times New Roman" w:cs="Times New Roman"/>
          <w:i/>
          <w:color w:val="000000"/>
          <w:spacing w:val="4"/>
          <w:sz w:val="20"/>
        </w:rPr>
        <w:t xml:space="preserve">Finanšu piedāvājuma cenas jābūt iekļautam visām izmaksām, kas saistītas ar pakalpojuma </w:t>
      </w:r>
      <w:r w:rsidRPr="00C87BDA">
        <w:rPr>
          <w:rFonts w:ascii="Times New Roman" w:hAnsi="Times New Roman" w:cs="Times New Roman"/>
          <w:i/>
          <w:color w:val="000000"/>
          <w:spacing w:val="5"/>
          <w:sz w:val="20"/>
        </w:rPr>
        <w:t xml:space="preserve">izpildi, tajā skaitā visus nodokļus un nodevas (izņemot PVN), izmaksas, kas saistītas ar </w:t>
      </w:r>
      <w:r w:rsidRPr="00C87BDA">
        <w:rPr>
          <w:rFonts w:ascii="Times New Roman" w:hAnsi="Times New Roman" w:cs="Times New Roman"/>
          <w:i/>
          <w:color w:val="000000"/>
          <w:sz w:val="20"/>
        </w:rPr>
        <w:t>formalitāšu izpildi, kā arī citas izmaksas līdz iepirkuma priekšmeta izpildei.</w:t>
      </w:r>
    </w:p>
    <w:p w:rsidR="00C87BDA" w:rsidRPr="00C87BDA" w:rsidRDefault="00C87BDA" w:rsidP="00E866B9">
      <w:pPr>
        <w:shd w:val="clear" w:color="auto" w:fill="FFFFFF"/>
        <w:spacing w:before="259" w:line="274" w:lineRule="exact"/>
        <w:ind w:left="125" w:right="130"/>
        <w:jc w:val="both"/>
        <w:rPr>
          <w:rFonts w:ascii="Times New Roman" w:hAnsi="Times New Roman" w:cs="Times New Roman"/>
          <w:i/>
          <w:color w:val="000000"/>
          <w:sz w:val="20"/>
        </w:rPr>
      </w:pPr>
    </w:p>
    <w:p w:rsidR="001A3818" w:rsidRPr="00E866B9" w:rsidRDefault="00E866B9" w:rsidP="00E866B9">
      <w:pPr>
        <w:shd w:val="clear" w:color="auto" w:fill="FFFFFF"/>
        <w:spacing w:before="259" w:line="274" w:lineRule="exact"/>
        <w:ind w:left="125" w:right="130"/>
        <w:jc w:val="right"/>
        <w:rPr>
          <w:rFonts w:ascii="Times New Roman" w:hAnsi="Times New Roman" w:cs="Times New Roman"/>
        </w:rPr>
      </w:pPr>
      <w:r w:rsidRPr="00E866B9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F08629" wp14:editId="465799DA">
                <wp:simplePos x="0" y="0"/>
                <wp:positionH relativeFrom="column">
                  <wp:posOffset>2482215</wp:posOffset>
                </wp:positionH>
                <wp:positionV relativeFrom="paragraph">
                  <wp:posOffset>65405</wp:posOffset>
                </wp:positionV>
                <wp:extent cx="3378200" cy="12700"/>
                <wp:effectExtent l="0" t="0" r="31750" b="2540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0" cy="12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03399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5pt,5.15pt" to="461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" o:allowincell="f" strokeweight=".25pt"/>
            </w:pict>
          </mc:Fallback>
        </mc:AlternateContent>
      </w:r>
      <w:r w:rsidRPr="00E866B9">
        <w:rPr>
          <w:rFonts w:ascii="Times New Roman" w:hAnsi="Times New Roman" w:cs="Times New Roman"/>
          <w:i/>
          <w:iCs/>
          <w:color w:val="000000"/>
          <w:spacing w:val="-1"/>
        </w:rPr>
        <w:t>Pretendenta vadītajā vai pilnvarotas personas paraksts,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r w:rsidRPr="00E866B9">
        <w:rPr>
          <w:rFonts w:ascii="Times New Roman" w:hAnsi="Times New Roman" w:cs="Times New Roman"/>
          <w:i/>
          <w:iCs/>
          <w:color w:val="000000"/>
          <w:spacing w:val="-2"/>
        </w:rPr>
        <w:t>tā atšifrējums</w:t>
      </w:r>
    </w:p>
    <w:sectPr w:rsidR="001A3818" w:rsidRPr="00E866B9" w:rsidSect="00C87BD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B9"/>
    <w:rsid w:val="001A3818"/>
    <w:rsid w:val="00334CA3"/>
    <w:rsid w:val="005F19B7"/>
    <w:rsid w:val="00C87BDA"/>
    <w:rsid w:val="00CF3FF7"/>
    <w:rsid w:val="00E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9572"/>
  <w15:chartTrackingRefBased/>
  <w15:docId w15:val="{D18094B3-B57C-43A3-9393-87A2223A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Janita Valtere</dc:creator>
  <cp:keywords/>
  <dc:description/>
  <cp:lastModifiedBy>Janita Valtere</cp:lastModifiedBy>
  <cp:revision>2</cp:revision>
  <dcterms:created xsi:type="dcterms:W3CDTF">2016-09-20T12:39:00Z</dcterms:created>
  <dcterms:modified xsi:type="dcterms:W3CDTF">2016-09-20T12:39:00Z</dcterms:modified>
</cp:coreProperties>
</file>