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9"/>
      </w:tblGrid>
      <w:tr w:rsidR="00BE7745" w:rsidRPr="00E05F3C" w:rsidTr="00296C60">
        <w:trPr>
          <w:jc w:val="right"/>
        </w:trPr>
        <w:tc>
          <w:tcPr>
            <w:tcW w:w="7379" w:type="dxa"/>
            <w:tcBorders>
              <w:top w:val="nil"/>
              <w:left w:val="nil"/>
              <w:right w:val="nil"/>
            </w:tcBorders>
          </w:tcPr>
          <w:p w:rsidR="00BE7745" w:rsidRPr="00D1740B" w:rsidRDefault="00BE7745" w:rsidP="00296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B">
              <w:rPr>
                <w:rFonts w:ascii="Times New Roman" w:hAnsi="Times New Roman" w:cs="Times New Roman"/>
                <w:sz w:val="24"/>
                <w:szCs w:val="24"/>
              </w:rPr>
              <w:t>Dundagas novada pašvaldībai</w:t>
            </w:r>
          </w:p>
        </w:tc>
      </w:tr>
      <w:tr w:rsidR="00BE7745" w:rsidRPr="00E05F3C" w:rsidTr="00296C60">
        <w:trPr>
          <w:jc w:val="right"/>
        </w:trPr>
        <w:tc>
          <w:tcPr>
            <w:tcW w:w="7379" w:type="dxa"/>
            <w:tcBorders>
              <w:left w:val="nil"/>
              <w:right w:val="nil"/>
            </w:tcBorders>
          </w:tcPr>
          <w:p w:rsidR="00BE7745" w:rsidRPr="00D1740B" w:rsidRDefault="00BE7745" w:rsidP="00296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40B">
              <w:rPr>
                <w:rFonts w:ascii="Times New Roman" w:hAnsi="Times New Roman" w:cs="Times New Roman"/>
                <w:sz w:val="24"/>
                <w:szCs w:val="24"/>
              </w:rPr>
              <w:t>Pils iela 5-1, Dundaga, Dundagas pagasts, Dundagas novads, LV-3270</w:t>
            </w:r>
          </w:p>
        </w:tc>
      </w:tr>
    </w:tbl>
    <w:p w:rsidR="00BE7745" w:rsidRDefault="00BE7745" w:rsidP="00D8105B">
      <w:pPr>
        <w:spacing w:after="0" w:line="240" w:lineRule="auto"/>
        <w:ind w:left="3600" w:hanging="20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745" w:rsidRPr="00EA66DB" w:rsidRDefault="00BE7745" w:rsidP="00D81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Juridiskās personas i</w:t>
      </w:r>
      <w:r w:rsidRPr="00EA66DB">
        <w:rPr>
          <w:rFonts w:ascii="Times New Roman" w:hAnsi="Times New Roman" w:cs="Times New Roman"/>
          <w:b/>
          <w:bCs/>
          <w:sz w:val="28"/>
          <w:szCs w:val="28"/>
        </w:rPr>
        <w:t>esniegums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6DB">
        <w:rPr>
          <w:rFonts w:ascii="Times New Roman" w:hAnsi="Times New Roman" w:cs="Times New Roman"/>
          <w:b/>
          <w:bCs/>
          <w:sz w:val="28"/>
          <w:szCs w:val="28"/>
        </w:rPr>
        <w:t>par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6DB">
        <w:rPr>
          <w:rFonts w:ascii="Times New Roman" w:hAnsi="Times New Roman" w:cs="Times New Roman"/>
          <w:b/>
          <w:bCs/>
          <w:sz w:val="28"/>
          <w:szCs w:val="28"/>
        </w:rPr>
        <w:t>darījum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Pr="00EA66DB">
        <w:rPr>
          <w:rFonts w:ascii="Times New Roman" w:hAnsi="Times New Roman" w:cs="Times New Roman"/>
          <w:b/>
          <w:bCs/>
          <w:sz w:val="28"/>
          <w:szCs w:val="28"/>
        </w:rPr>
        <w:t>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6DB">
        <w:rPr>
          <w:rFonts w:ascii="Times New Roman" w:hAnsi="Times New Roman" w:cs="Times New Roman"/>
          <w:b/>
          <w:bCs/>
          <w:sz w:val="28"/>
          <w:szCs w:val="28"/>
        </w:rPr>
        <w:t>lauksaimniecības zemi</w:t>
      </w:r>
    </w:p>
    <w:p w:rsidR="00BE7745" w:rsidRPr="00DD0E26" w:rsidRDefault="00BE7745" w:rsidP="008A5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4945"/>
      </w:tblGrid>
      <w:tr w:rsidR="00BE7745" w:rsidRPr="00734662" w:rsidTr="00410BD1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45" w:rsidRPr="00734662" w:rsidTr="00410BD1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>Iesniedzējs</w:t>
      </w:r>
    </w:p>
    <w:p w:rsidR="00BE7745" w:rsidRPr="00B451B7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7745" w:rsidRPr="00B451B7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BE7745" w:rsidRPr="00734662"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BE7745" w:rsidRPr="007346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BE7745" w:rsidRPr="00B451B7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0"/>
      </w:tblGrid>
      <w:tr w:rsidR="00BE7745" w:rsidRPr="00734662" w:rsidTr="00D8105B">
        <w:trPr>
          <w:trHeight w:val="213"/>
          <w:jc w:val="right"/>
        </w:trPr>
        <w:tc>
          <w:tcPr>
            <w:tcW w:w="6040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213"/>
          <w:jc w:val="right"/>
        </w:trPr>
        <w:tc>
          <w:tcPr>
            <w:tcW w:w="6040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(juridiskā adrese)</w:t>
            </w:r>
          </w:p>
        </w:tc>
      </w:tr>
      <w:tr w:rsidR="00BE7745" w:rsidRPr="00734662" w:rsidTr="00D8105B">
        <w:trPr>
          <w:trHeight w:val="270"/>
          <w:jc w:val="right"/>
        </w:trPr>
        <w:tc>
          <w:tcPr>
            <w:tcW w:w="6040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483"/>
          <w:jc w:val="right"/>
        </w:trPr>
        <w:tc>
          <w:tcPr>
            <w:tcW w:w="6040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BE7745" w:rsidRPr="00734662" w:rsidRDefault="00BE7745" w:rsidP="00734662">
            <w:pPr>
              <w:spacing w:after="0" w:line="240" w:lineRule="auto"/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483"/>
          <w:jc w:val="right"/>
        </w:trPr>
        <w:tc>
          <w:tcPr>
            <w:tcW w:w="6040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(nerezidentam – valsts, kuras rezidents ir ārvalsts juridiskā persona)</w:t>
            </w:r>
          </w:p>
        </w:tc>
      </w:tr>
      <w:tr w:rsidR="00BE7745" w:rsidRPr="00734662" w:rsidTr="00D8105B">
        <w:trPr>
          <w:trHeight w:val="483"/>
          <w:jc w:val="right"/>
        </w:trPr>
        <w:tc>
          <w:tcPr>
            <w:tcW w:w="6040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9"/>
      </w:tblGrid>
      <w:tr w:rsidR="00BE7745" w:rsidRPr="00734662" w:rsidTr="00D8105B">
        <w:tc>
          <w:tcPr>
            <w:tcW w:w="6049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c>
          <w:tcPr>
            <w:tcW w:w="6049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BE7745" w:rsidRPr="00734662" w:rsidTr="00D8105B">
        <w:tc>
          <w:tcPr>
            <w:tcW w:w="6049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c>
          <w:tcPr>
            <w:tcW w:w="6049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(pilnvaras Nr. un izsniegšanas datums)</w:t>
            </w:r>
          </w:p>
        </w:tc>
      </w:tr>
      <w:tr w:rsidR="00BE7745" w:rsidRPr="00734662" w:rsidTr="00D8105B">
        <w:tc>
          <w:tcPr>
            <w:tcW w:w="6049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c>
          <w:tcPr>
            <w:tcW w:w="6049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II. Iesniedzējs – </w:t>
      </w:r>
      <w:r w:rsidRPr="00B451B7">
        <w:rPr>
          <w:rFonts w:ascii="Times New Roman" w:hAnsi="Times New Roman" w:cs="Times New Roman"/>
          <w:sz w:val="24"/>
          <w:szCs w:val="24"/>
        </w:rPr>
        <w:t>pilnvarotā persona</w:t>
      </w:r>
    </w:p>
    <w:p w:rsidR="00BE7745" w:rsidRPr="00B451B7" w:rsidRDefault="00BE7745" w:rsidP="008A5F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4981"/>
      </w:tblGrid>
      <w:tr w:rsidR="00BE7745" w:rsidRPr="00734662" w:rsidTr="00D8105B">
        <w:trPr>
          <w:trHeight w:val="24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2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III. Iesniedzējs – </w:t>
      </w:r>
      <w:r w:rsidRPr="00B451B7">
        <w:rPr>
          <w:rFonts w:ascii="Times New Roman" w:hAnsi="Times New Roman" w:cs="Times New Roman"/>
          <w:sz w:val="24"/>
          <w:szCs w:val="24"/>
        </w:rPr>
        <w:t xml:space="preserve">persona, kurai ir pirmpirkuma tiesības: </w:t>
      </w:r>
    </w:p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BE7745" w:rsidRPr="00734662"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BE7745" w:rsidRPr="007346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BE7745" w:rsidRDefault="00BE7745" w:rsidP="008A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</w:tblGrid>
      <w:tr w:rsidR="00BE7745" w:rsidRPr="00734662" w:rsidTr="00D8105B">
        <w:trPr>
          <w:trHeight w:val="235"/>
          <w:jc w:val="right"/>
        </w:trPr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235"/>
          <w:jc w:val="right"/>
        </w:trPr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(juridiskā adrese)</w:t>
            </w:r>
          </w:p>
        </w:tc>
      </w:tr>
      <w:tr w:rsidR="00BE7745" w:rsidRPr="00734662" w:rsidTr="00D8105B">
        <w:trPr>
          <w:trHeight w:val="298"/>
          <w:jc w:val="right"/>
        </w:trPr>
        <w:tc>
          <w:tcPr>
            <w:tcW w:w="5920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533"/>
          <w:jc w:val="right"/>
        </w:trPr>
        <w:tc>
          <w:tcPr>
            <w:tcW w:w="5920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BE7745" w:rsidRPr="00734662" w:rsidRDefault="00BE7745" w:rsidP="00734662">
            <w:pPr>
              <w:spacing w:after="0" w:line="240" w:lineRule="auto"/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533"/>
          <w:jc w:val="right"/>
        </w:trPr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ind w:hanging="108"/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(nerezidentam – valsts, kuras rezidents ir ārvalsts juridiskā persona)</w:t>
            </w:r>
          </w:p>
        </w:tc>
      </w:tr>
    </w:tbl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>IV. Lūdzu piekrišanu lauksaimniecības zemes iegūšanai īpašumā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BE7745" w:rsidRPr="00734662" w:rsidTr="00D8105B">
        <w:trPr>
          <w:jc w:val="center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trHeight w:val="241"/>
          <w:jc w:val="center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(darījuma objekta kadastra numurs, nosaukums vai adrese)</w:t>
            </w: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ind w:left="5529" w:hanging="55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>V. Zeme</w:t>
      </w:r>
      <w:r>
        <w:rPr>
          <w:rFonts w:ascii="Times New Roman" w:hAnsi="Times New Roman" w:cs="Times New Roman"/>
          <w:b/>
          <w:bCs/>
          <w:sz w:val="24"/>
          <w:szCs w:val="24"/>
        </w:rPr>
        <w:t>s turpmākās izmantošanas mērķis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BE7745" w:rsidRPr="00734662" w:rsidTr="00D8105B">
        <w:trPr>
          <w:jc w:val="center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45" w:rsidRPr="00734662" w:rsidTr="00D8105B">
        <w:trPr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VI. Apliecinājums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>atbilstīb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 likuma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>Par zemes privatizāciju lauku apvidos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 28.</w:t>
      </w:r>
      <w:r w:rsidRPr="00B4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b/>
          <w:bCs/>
          <w:sz w:val="24"/>
          <w:szCs w:val="24"/>
        </w:rPr>
        <w:t>2. p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 xml:space="preserve">unkta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"a", "b", "c" un "d" apakšpunkta 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>nosacījumiem</w:t>
      </w:r>
    </w:p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0A0"/>
      </w:tblPr>
      <w:tblGrid>
        <w:gridCol w:w="525"/>
        <w:gridCol w:w="6891"/>
        <w:gridCol w:w="710"/>
        <w:gridCol w:w="1161"/>
      </w:tblGrid>
      <w:tr w:rsidR="00BE7745" w:rsidRPr="00734662">
        <w:trPr>
          <w:trHeight w:val="920"/>
          <w:jc w:val="center"/>
        </w:trPr>
        <w:tc>
          <w:tcPr>
            <w:tcW w:w="74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Vienoto platības maksājumu (VPM) saņemšana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Norāda VPM saņemšanas gadu</w:t>
            </w:r>
          </w:p>
        </w:tc>
      </w:tr>
      <w:tr w:rsidR="00BE7745" w:rsidRPr="0073466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64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Atzīmē ar "x"</w:t>
            </w:r>
          </w:p>
        </w:tc>
      </w:tr>
      <w:tr w:rsidR="00BE7745" w:rsidRPr="00734662">
        <w:trPr>
          <w:jc w:val="center"/>
        </w:trPr>
        <w:tc>
          <w:tcPr>
            <w:tcW w:w="54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745" w:rsidRPr="00734662" w:rsidRDefault="00BE7745" w:rsidP="0064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Atzīmē ar "x"</w:t>
            </w:r>
          </w:p>
        </w:tc>
      </w:tr>
      <w:tr w:rsidR="00BE7745" w:rsidRPr="00734662">
        <w:trPr>
          <w:jc w:val="center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tajā skaitā ieņēmumu veids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  <w:r w:rsidRPr="007346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</w:p>
        </w:tc>
      </w:tr>
      <w:tr w:rsidR="00BE7745" w:rsidRPr="00734662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662"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745" w:rsidRPr="00734662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745" w:rsidRPr="00734662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745" w:rsidRPr="00734662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646548">
            <w:pPr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Īpašniekam vai pastāvīgajam darbiniekam ir atbilstoša profesionālā izglītība</w:t>
            </w:r>
            <w:r w:rsidRPr="00734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646548">
            <w:pPr>
              <w:spacing w:after="0" w:line="240" w:lineRule="auto"/>
              <w:rPr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Atzīmē ar "x"</w:t>
            </w:r>
          </w:p>
        </w:tc>
      </w:tr>
      <w:tr w:rsidR="00BE7745" w:rsidRPr="00734662">
        <w:trPr>
          <w:jc w:val="center"/>
        </w:trPr>
        <w:tc>
          <w:tcPr>
            <w:tcW w:w="54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Viena īpašnieka ieņēmumi no lauksaimnieciskās ražošanas</w:t>
            </w:r>
            <w:r w:rsidRPr="00734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E7745" w:rsidRPr="00734662" w:rsidRDefault="00BE7745" w:rsidP="008A5FBC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745" w:rsidRPr="00734662" w:rsidRDefault="00BE7745" w:rsidP="0064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Atzīmē ar "x"</w:t>
            </w:r>
          </w:p>
        </w:tc>
      </w:tr>
      <w:tr w:rsidR="00BE7745" w:rsidRPr="00734662">
        <w:trPr>
          <w:jc w:val="center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64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tajā skaitā ieņēmumu veids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  <w:r w:rsidRPr="007346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</w:p>
        </w:tc>
      </w:tr>
      <w:tr w:rsidR="00BE7745" w:rsidRPr="00734662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E7745" w:rsidRPr="00734662" w:rsidRDefault="00BE7745" w:rsidP="00646548">
            <w:pPr>
              <w:spacing w:after="0" w:line="240" w:lineRule="auto"/>
              <w:ind w:left="150"/>
              <w:rPr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662">
              <w:rPr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745" w:rsidRPr="00734662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745" w:rsidRPr="00734662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45" w:rsidRPr="00734662" w:rsidRDefault="00BE7745" w:rsidP="008A5F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45" w:rsidRPr="00734662" w:rsidRDefault="00BE7745" w:rsidP="008A5F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E7745" w:rsidRDefault="00BE7745" w:rsidP="008A5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745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75EEF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EE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atiesie labuma guvēji</w:t>
      </w:r>
    </w:p>
    <w:p w:rsidR="00BE7745" w:rsidRPr="00075EEF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 xml:space="preserve">(dati, kas identificē fizisko personu – patiesā labuma guvēju: vārds, uzvārds, adrese un personas kods, </w:t>
            </w:r>
          </w:p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bet, ja tāda nav, – cita informācija, kas dod iespēju identificēt personu)</w:t>
            </w: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  <w:jc w:val="center"/>
            </w:pP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</w:pP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</w:pP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</w:pP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</w:pP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</w:pPr>
          </w:p>
        </w:tc>
      </w:tr>
      <w:tr w:rsidR="00BE7745" w:rsidRPr="00734662" w:rsidTr="00D8105B">
        <w:trPr>
          <w:jc w:val="center"/>
        </w:trPr>
        <w:tc>
          <w:tcPr>
            <w:tcW w:w="9180" w:type="dxa"/>
          </w:tcPr>
          <w:p w:rsidR="00BE7745" w:rsidRPr="00734662" w:rsidRDefault="00BE7745" w:rsidP="00734662">
            <w:pPr>
              <w:spacing w:after="0" w:line="240" w:lineRule="auto"/>
            </w:pPr>
          </w:p>
        </w:tc>
      </w:tr>
    </w:tbl>
    <w:p w:rsidR="00BE7745" w:rsidRPr="00646548" w:rsidRDefault="00BE7745" w:rsidP="008A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>Apliecinu, ka visi patiesie labuma guvēji ir likuma "Par zemes privatizāciju lauku apvidos" 28. panta pirmās daļas 1. punktā minētās personas.</w:t>
      </w: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 xml:space="preserve">Apliecinu, ka: </w:t>
      </w: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>a) zemi lauksaimnieciskajā darbībā sākšu izmantot gada laikā</w:t>
      </w:r>
    </w:p>
    <w:tbl>
      <w:tblPr>
        <w:tblpPr w:leftFromText="180" w:rightFromText="180" w:vertAnchor="text" w:horzAnchor="page" w:tblpX="8728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</w:tblGrid>
      <w:tr w:rsidR="00BE7745" w:rsidRPr="00734662">
        <w:tc>
          <w:tcPr>
            <w:tcW w:w="53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5" w:rsidRPr="00734662">
        <w:tc>
          <w:tcPr>
            <w:tcW w:w="534" w:type="dxa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5" w:rsidRPr="00734662">
        <w:tc>
          <w:tcPr>
            <w:tcW w:w="53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>pēc tās iegādes un izmantošu arī turpmāk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E7745" w:rsidRPr="00646548" w:rsidRDefault="00BE7745" w:rsidP="008A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61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BE7745" w:rsidRPr="0073466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Atbilstošo atzīmēt ar "x"</w:t>
            </w:r>
          </w:p>
        </w:tc>
      </w:tr>
      <w:tr w:rsidR="00BE7745" w:rsidRPr="0073466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>b) zemi lauksaimnieciskajā darbībā sākšu izmantot</w:t>
      </w: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>triju gadu laikā pēc tās iegādes un izmantošu arī turpmāk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tbl>
      <w:tblPr>
        <w:tblpPr w:leftFromText="180" w:rightFromText="180" w:vertAnchor="text" w:horzAnchor="page" w:tblpX="872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</w:tblGrid>
      <w:tr w:rsidR="00BE7745" w:rsidRPr="00734662">
        <w:tc>
          <w:tcPr>
            <w:tcW w:w="534" w:type="dxa"/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45" w:rsidRPr="00646548" w:rsidRDefault="00BE7745" w:rsidP="008A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6548">
        <w:rPr>
          <w:rFonts w:ascii="Times New Roman" w:hAnsi="Times New Roman" w:cs="Times New Roman"/>
          <w:sz w:val="24"/>
          <w:szCs w:val="24"/>
        </w:rPr>
        <w:t xml:space="preserve">c) zeme </w:t>
      </w:r>
      <w:r>
        <w:rPr>
          <w:rFonts w:ascii="Times New Roman" w:hAnsi="Times New Roman" w:cs="Times New Roman"/>
          <w:sz w:val="24"/>
          <w:szCs w:val="24"/>
        </w:rPr>
        <w:t>paredzēta</w:t>
      </w:r>
      <w:r w:rsidRPr="00646548">
        <w:rPr>
          <w:rFonts w:ascii="Times New Roman" w:hAnsi="Times New Roman" w:cs="Times New Roman"/>
          <w:sz w:val="24"/>
          <w:szCs w:val="24"/>
        </w:rPr>
        <w:t xml:space="preserve"> zemes dzīļu izmantošanai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E7745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76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BE7745" w:rsidRPr="00734662" w:rsidTr="00724981">
        <w:trPr>
          <w:jc w:val="right"/>
        </w:trPr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Pr="00734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, vārds, uzvārds)</w:t>
            </w:r>
          </w:p>
        </w:tc>
      </w:tr>
    </w:tbl>
    <w:p w:rsidR="00BE7745" w:rsidRDefault="00BE7745" w:rsidP="008A5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>Piezīmes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745" w:rsidRPr="00646548" w:rsidRDefault="00BE7745" w:rsidP="008B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46548">
        <w:rPr>
          <w:rFonts w:ascii="Times New Roman" w:hAnsi="Times New Roman" w:cs="Times New Roman"/>
          <w:sz w:val="24"/>
          <w:szCs w:val="24"/>
        </w:rPr>
        <w:t>Norāda fizisko personu identificējošus datus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745" w:rsidRPr="00646548" w:rsidRDefault="00BE7745" w:rsidP="008B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6548">
        <w:rPr>
          <w:rFonts w:ascii="Times New Roman" w:hAnsi="Times New Roman" w:cs="Times New Roman"/>
          <w:sz w:val="24"/>
          <w:szCs w:val="24"/>
        </w:rPr>
        <w:t xml:space="preserve">Atzīmē, ja zeme iepriekšējā vai </w:t>
      </w:r>
      <w:r>
        <w:rPr>
          <w:rFonts w:ascii="Times New Roman" w:hAnsi="Times New Roman" w:cs="Times New Roman"/>
          <w:sz w:val="24"/>
          <w:szCs w:val="24"/>
        </w:rPr>
        <w:t>kārtējā</w:t>
      </w:r>
      <w:r w:rsidRPr="00646548">
        <w:rPr>
          <w:rFonts w:ascii="Times New Roman" w:hAnsi="Times New Roman" w:cs="Times New Roman"/>
          <w:sz w:val="24"/>
          <w:szCs w:val="24"/>
        </w:rPr>
        <w:t xml:space="preserve"> gadā ir bijusi pieteikta vienotajiem platības maksājumiem vai tiešajiem maksājumiem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745" w:rsidRPr="00646548" w:rsidRDefault="00BE7745" w:rsidP="008B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6548">
        <w:rPr>
          <w:rFonts w:ascii="Times New Roman" w:hAnsi="Times New Roman" w:cs="Times New Roman"/>
          <w:sz w:val="24"/>
          <w:szCs w:val="24"/>
        </w:rPr>
        <w:t xml:space="preserve">Atzīmē, ja zeme iepriekšējā vai </w:t>
      </w:r>
      <w:r>
        <w:rPr>
          <w:rFonts w:ascii="Times New Roman" w:hAnsi="Times New Roman" w:cs="Times New Roman"/>
          <w:sz w:val="24"/>
          <w:szCs w:val="24"/>
        </w:rPr>
        <w:t>kārtējā</w:t>
      </w:r>
      <w:r w:rsidRPr="00646548">
        <w:rPr>
          <w:rFonts w:ascii="Times New Roman" w:hAnsi="Times New Roman" w:cs="Times New Roman"/>
          <w:sz w:val="24"/>
          <w:szCs w:val="24"/>
        </w:rPr>
        <w:t xml:space="preserve"> gadā nav bijusi pieteikta vienotajiem platības maksājumiem vai tiešajiem maksājumiem.</w:t>
      </w:r>
    </w:p>
    <w:p w:rsidR="00BE7745" w:rsidRPr="00646548" w:rsidRDefault="00BE7745" w:rsidP="008B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46548">
        <w:rPr>
          <w:rFonts w:ascii="Times New Roman" w:hAnsi="Times New Roman" w:cs="Times New Roman"/>
          <w:sz w:val="24"/>
          <w:szCs w:val="24"/>
        </w:rPr>
        <w:t xml:space="preserve"> Atzīmē, ja lauksaimniecības zemi vēlas iegūt īpašumā zemes dzīļu izmantošanai.</w:t>
      </w:r>
    </w:p>
    <w:p w:rsidR="00BE7745" w:rsidRDefault="00BE7745" w:rsidP="00DA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2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1E7">
        <w:rPr>
          <w:rFonts w:ascii="Times New Roman" w:hAnsi="Times New Roman" w:cs="Times New Roman"/>
          <w:sz w:val="24"/>
          <w:szCs w:val="24"/>
        </w:rPr>
        <w:t>Dokumenta rekvizītu "paraksts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CB71E7">
        <w:rPr>
          <w:rFonts w:ascii="Times New Roman" w:hAnsi="Times New Roman" w:cs="Times New Roman"/>
          <w:sz w:val="24"/>
          <w:szCs w:val="24"/>
        </w:rPr>
        <w:t>neaizpilda, ja elektroniskais dokuments ir sagatavots atbilstoši normatīvajiem aktiem par elektronisko dokumentu noformēšanu.</w:t>
      </w:r>
    </w:p>
    <w:p w:rsidR="00BE7745" w:rsidRPr="00646548" w:rsidRDefault="00BE7745" w:rsidP="008A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45" w:rsidRPr="00646548" w:rsidRDefault="00BE7745" w:rsidP="0072498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46548">
        <w:rPr>
          <w:rFonts w:ascii="Times New Roman" w:hAnsi="Times New Roman" w:cs="Times New Roman"/>
          <w:sz w:val="24"/>
          <w:szCs w:val="24"/>
        </w:rPr>
        <w:t xml:space="preserve">Apzinos, ka tad, ja zemi nesākšu izmantot lauksaimnieciskajā darbībā gada laikā, ja zeme iepriekšējā vai </w:t>
      </w:r>
      <w:r>
        <w:rPr>
          <w:rFonts w:ascii="Times New Roman" w:hAnsi="Times New Roman" w:cs="Times New Roman"/>
          <w:sz w:val="24"/>
          <w:szCs w:val="24"/>
        </w:rPr>
        <w:t>kārtējā</w:t>
      </w:r>
      <w:r w:rsidRPr="00646548">
        <w:rPr>
          <w:rFonts w:ascii="Times New Roman" w:hAnsi="Times New Roman" w:cs="Times New Roman"/>
          <w:sz w:val="24"/>
          <w:szCs w:val="24"/>
        </w:rPr>
        <w:t xml:space="preserve"> gadā ir bijusi pieteikta vienotajiem platības maksājumiem vai tiešajiem maksājumiem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548">
        <w:rPr>
          <w:rFonts w:ascii="Times New Roman" w:hAnsi="Times New Roman" w:cs="Times New Roman"/>
          <w:sz w:val="24"/>
          <w:szCs w:val="24"/>
        </w:rPr>
        <w:t xml:space="preserve"> vai triju gadu laikā, ja zeme iepriekšējā vai </w:t>
      </w:r>
      <w:r>
        <w:rPr>
          <w:rFonts w:ascii="Times New Roman" w:hAnsi="Times New Roman" w:cs="Times New Roman"/>
          <w:sz w:val="24"/>
          <w:szCs w:val="24"/>
        </w:rPr>
        <w:t>kārtējā</w:t>
      </w:r>
      <w:r w:rsidRPr="00646548">
        <w:rPr>
          <w:rFonts w:ascii="Times New Roman" w:hAnsi="Times New Roman" w:cs="Times New Roman"/>
          <w:sz w:val="24"/>
          <w:szCs w:val="24"/>
        </w:rPr>
        <w:t xml:space="preserve"> gadā nav bijusi pieteikta vienotajiem platības maksājumiem vai tiešajiem maksājumiem, vai zemes dzīļu izmantošanai paredzēto zemi neizmantošu šajā nolūkā, man atbilstoši Latvijas Administratīvo pārkāpumu kodeksam var uzlikt administratīvo sodu.</w:t>
      </w:r>
    </w:p>
    <w:p w:rsidR="00BE7745" w:rsidRDefault="00BE7745" w:rsidP="008A5F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745" w:rsidRPr="00B451B7" w:rsidRDefault="00BE7745" w:rsidP="008A5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1B7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bCs/>
          <w:sz w:val="24"/>
          <w:szCs w:val="24"/>
        </w:rPr>
        <w:t>I. Pielikumā:</w:t>
      </w:r>
    </w:p>
    <w:tbl>
      <w:tblPr>
        <w:tblW w:w="76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309"/>
        <w:gridCol w:w="771"/>
        <w:gridCol w:w="516"/>
        <w:gridCol w:w="4623"/>
      </w:tblGrid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Darījuma akts</w:t>
            </w: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5" w:rsidRPr="00734662" w:rsidTr="00724981">
        <w:trPr>
          <w:jc w:val="right"/>
        </w:trPr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273"/>
              <w:gridCol w:w="567"/>
              <w:gridCol w:w="1706"/>
            </w:tblGrid>
            <w:tr w:rsidR="00BE7745" w:rsidRPr="00734662">
              <w:trPr>
                <w:trHeight w:val="291"/>
              </w:trPr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45" w:rsidRPr="00734662" w:rsidRDefault="00BE7745" w:rsidP="007346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Piekrītu saņemt informāciju par iesnieguma izskatīšanas gaitu uz elektroniskā pasta adresi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45" w:rsidRPr="00734662" w:rsidRDefault="00BE7745" w:rsidP="007346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745" w:rsidRPr="00734662" w:rsidRDefault="00BE7745" w:rsidP="007346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Atbilstošo atzīmēt ar "x"</w:t>
                  </w:r>
                </w:p>
              </w:tc>
            </w:tr>
          </w:tbl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5" w:rsidRPr="00734662" w:rsidTr="00724981">
        <w:trPr>
          <w:jc w:val="right"/>
        </w:trPr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5" w:rsidRPr="00734662" w:rsidTr="00724981">
        <w:trPr>
          <w:jc w:val="right"/>
        </w:trPr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(datums</w:t>
            </w:r>
            <w:r w:rsidRPr="00734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left w:val="nil"/>
              <w:bottom w:val="nil"/>
              <w:right w:val="nil"/>
            </w:tcBorders>
          </w:tcPr>
          <w:p w:rsidR="00BE7745" w:rsidRPr="00734662" w:rsidRDefault="00BE7745" w:rsidP="0073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Pr="00734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734662">
              <w:rPr>
                <w:rFonts w:ascii="Times New Roman" w:hAnsi="Times New Roman" w:cs="Times New Roman"/>
                <w:sz w:val="20"/>
                <w:szCs w:val="20"/>
              </w:rPr>
              <w:t>, vārds, uzvārds)</w:t>
            </w:r>
          </w:p>
        </w:tc>
      </w:tr>
    </w:tbl>
    <w:p w:rsidR="00BE7745" w:rsidRDefault="00BE7745" w:rsidP="008A5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745" w:rsidRDefault="00BE7745" w:rsidP="008A5FBC">
      <w:pPr>
        <w:spacing w:after="0" w:line="240" w:lineRule="auto"/>
        <w:ind w:right="3019"/>
        <w:jc w:val="right"/>
        <w:rPr>
          <w:rFonts w:ascii="Times New Roman" w:hAnsi="Times New Roman" w:cs="Times New Roman"/>
          <w:sz w:val="24"/>
          <w:szCs w:val="24"/>
        </w:rPr>
      </w:pPr>
      <w:r w:rsidRPr="00AD697C">
        <w:rPr>
          <w:rFonts w:ascii="Times New Roman" w:hAnsi="Times New Roman" w:cs="Times New Roman"/>
          <w:sz w:val="24"/>
          <w:szCs w:val="24"/>
        </w:rPr>
        <w:t>Z.v.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BE7745" w:rsidRPr="00D8105B" w:rsidRDefault="00BE7745" w:rsidP="00D8105B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1E7">
        <w:rPr>
          <w:rFonts w:ascii="Times New Roman" w:hAnsi="Times New Roman" w:cs="Times New Roman"/>
          <w:sz w:val="24"/>
          <w:szCs w:val="24"/>
        </w:rPr>
        <w:t>Piezīme.</w:t>
      </w:r>
      <w:r w:rsidRPr="00CB7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1E7">
        <w:rPr>
          <w:rFonts w:ascii="Times New Roman" w:hAnsi="Times New Roman" w:cs="Times New Roman"/>
          <w:sz w:val="24"/>
          <w:szCs w:val="24"/>
        </w:rPr>
        <w:t>Dokumenta rekvizītus "paraksts"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1E7">
        <w:rPr>
          <w:rFonts w:ascii="Times New Roman" w:hAnsi="Times New Roman" w:cs="Times New Roman"/>
          <w:sz w:val="24"/>
          <w:szCs w:val="24"/>
        </w:rPr>
        <w:t xml:space="preserve"> "datums" un </w:t>
      </w:r>
      <w:r>
        <w:rPr>
          <w:rFonts w:ascii="Times New Roman" w:hAnsi="Times New Roman" w:cs="Times New Roman"/>
          <w:sz w:val="24"/>
          <w:szCs w:val="24"/>
        </w:rPr>
        <w:t xml:space="preserve">"Z.v." </w:t>
      </w:r>
      <w:r w:rsidRPr="00CB71E7">
        <w:rPr>
          <w:rFonts w:ascii="Times New Roman" w:hAnsi="Times New Roman" w:cs="Times New Roman"/>
          <w:sz w:val="24"/>
          <w:szCs w:val="24"/>
        </w:rPr>
        <w:t>neaizpilda, ja elektroniskais dokuments ir sagatavots atbilstoši normatīvajiem aktiem par elektronisko dokumentu noformēšanu.</w:t>
      </w:r>
    </w:p>
    <w:sectPr w:rsidR="00BE7745" w:rsidRPr="00D8105B" w:rsidSect="008A5FB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45" w:rsidRDefault="00BE7745" w:rsidP="001B0C6B">
      <w:pPr>
        <w:spacing w:after="0" w:line="240" w:lineRule="auto"/>
      </w:pPr>
      <w:r>
        <w:separator/>
      </w:r>
    </w:p>
  </w:endnote>
  <w:endnote w:type="continuationSeparator" w:id="1">
    <w:p w:rsidR="00BE7745" w:rsidRDefault="00BE7745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45" w:rsidRPr="00B25D3C" w:rsidRDefault="00BE7745" w:rsidP="00724981">
    <w:pPr>
      <w:pStyle w:val="Footer"/>
      <w:tabs>
        <w:tab w:val="clear" w:pos="4153"/>
        <w:tab w:val="clear" w:pos="8306"/>
        <w:tab w:val="left" w:pos="111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45" w:rsidRDefault="00BE7745" w:rsidP="001B0C6B">
      <w:pPr>
        <w:spacing w:after="0" w:line="240" w:lineRule="auto"/>
      </w:pPr>
      <w:r>
        <w:separator/>
      </w:r>
    </w:p>
  </w:footnote>
  <w:footnote w:type="continuationSeparator" w:id="1">
    <w:p w:rsidR="00BE7745" w:rsidRDefault="00BE7745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45" w:rsidRPr="00CE6EC2" w:rsidRDefault="00BE774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E6EC2">
      <w:rPr>
        <w:rFonts w:ascii="Times New Roman" w:hAnsi="Times New Roman" w:cs="Times New Roman"/>
        <w:sz w:val="24"/>
        <w:szCs w:val="24"/>
      </w:rPr>
      <w:fldChar w:fldCharType="begin"/>
    </w:r>
    <w:r w:rsidRPr="00CE6EC2">
      <w:rPr>
        <w:rFonts w:ascii="Times New Roman" w:hAnsi="Times New Roman" w:cs="Times New Roman"/>
        <w:sz w:val="24"/>
        <w:szCs w:val="24"/>
      </w:rPr>
      <w:instrText>PAGE   \* MERGEFORMAT</w:instrText>
    </w:r>
    <w:r w:rsidRPr="00CE6EC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E6EC2">
      <w:rPr>
        <w:rFonts w:ascii="Times New Roman" w:hAnsi="Times New Roman" w:cs="Times New Roman"/>
        <w:sz w:val="24"/>
        <w:szCs w:val="24"/>
      </w:rPr>
      <w:fldChar w:fldCharType="end"/>
    </w:r>
  </w:p>
  <w:p w:rsidR="00BE7745" w:rsidRPr="00CE6EC2" w:rsidRDefault="00BE774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B35"/>
    <w:rsid w:val="000011E9"/>
    <w:rsid w:val="00001FFE"/>
    <w:rsid w:val="00024C85"/>
    <w:rsid w:val="000326D3"/>
    <w:rsid w:val="00047D64"/>
    <w:rsid w:val="0007285F"/>
    <w:rsid w:val="00075EEF"/>
    <w:rsid w:val="00080B34"/>
    <w:rsid w:val="000E282A"/>
    <w:rsid w:val="0011753F"/>
    <w:rsid w:val="00140247"/>
    <w:rsid w:val="001A62FC"/>
    <w:rsid w:val="001B0C6B"/>
    <w:rsid w:val="001B6277"/>
    <w:rsid w:val="001C6E86"/>
    <w:rsid w:val="001D54FF"/>
    <w:rsid w:val="001F50CB"/>
    <w:rsid w:val="00250C97"/>
    <w:rsid w:val="00292E93"/>
    <w:rsid w:val="00296C60"/>
    <w:rsid w:val="002E37BE"/>
    <w:rsid w:val="002F12B5"/>
    <w:rsid w:val="0031206A"/>
    <w:rsid w:val="00346F3A"/>
    <w:rsid w:val="00395DFA"/>
    <w:rsid w:val="00410BD1"/>
    <w:rsid w:val="0041177A"/>
    <w:rsid w:val="00433715"/>
    <w:rsid w:val="00434F5C"/>
    <w:rsid w:val="004537FE"/>
    <w:rsid w:val="004718D3"/>
    <w:rsid w:val="00472E1F"/>
    <w:rsid w:val="00485D7A"/>
    <w:rsid w:val="004A12DA"/>
    <w:rsid w:val="004C07EB"/>
    <w:rsid w:val="004D295E"/>
    <w:rsid w:val="004E7DE1"/>
    <w:rsid w:val="004F6CAF"/>
    <w:rsid w:val="00510204"/>
    <w:rsid w:val="00543110"/>
    <w:rsid w:val="005468EE"/>
    <w:rsid w:val="00560323"/>
    <w:rsid w:val="00581728"/>
    <w:rsid w:val="00612C1B"/>
    <w:rsid w:val="0061481D"/>
    <w:rsid w:val="00623828"/>
    <w:rsid w:val="00627741"/>
    <w:rsid w:val="00636FA9"/>
    <w:rsid w:val="00646548"/>
    <w:rsid w:val="00665DD6"/>
    <w:rsid w:val="007124D1"/>
    <w:rsid w:val="00715BE9"/>
    <w:rsid w:val="00717C6E"/>
    <w:rsid w:val="00723D3E"/>
    <w:rsid w:val="00724981"/>
    <w:rsid w:val="00734662"/>
    <w:rsid w:val="00785D41"/>
    <w:rsid w:val="007C088A"/>
    <w:rsid w:val="007F5E84"/>
    <w:rsid w:val="00805459"/>
    <w:rsid w:val="00814F7D"/>
    <w:rsid w:val="0082700A"/>
    <w:rsid w:val="00832C88"/>
    <w:rsid w:val="00835E9A"/>
    <w:rsid w:val="00840935"/>
    <w:rsid w:val="008543C8"/>
    <w:rsid w:val="0085621F"/>
    <w:rsid w:val="008A1A2F"/>
    <w:rsid w:val="008A5FBC"/>
    <w:rsid w:val="008B02F5"/>
    <w:rsid w:val="008B3125"/>
    <w:rsid w:val="008C5B35"/>
    <w:rsid w:val="00942925"/>
    <w:rsid w:val="009A5747"/>
    <w:rsid w:val="009D6E66"/>
    <w:rsid w:val="009D75B8"/>
    <w:rsid w:val="00A1104F"/>
    <w:rsid w:val="00A45DE0"/>
    <w:rsid w:val="00A47F18"/>
    <w:rsid w:val="00AA621F"/>
    <w:rsid w:val="00AD697C"/>
    <w:rsid w:val="00B11B7F"/>
    <w:rsid w:val="00B13134"/>
    <w:rsid w:val="00B25D3C"/>
    <w:rsid w:val="00B26B32"/>
    <w:rsid w:val="00B33B81"/>
    <w:rsid w:val="00B42408"/>
    <w:rsid w:val="00B451B7"/>
    <w:rsid w:val="00B540F6"/>
    <w:rsid w:val="00B66767"/>
    <w:rsid w:val="00B741FE"/>
    <w:rsid w:val="00BA46FB"/>
    <w:rsid w:val="00BE7745"/>
    <w:rsid w:val="00BF7674"/>
    <w:rsid w:val="00C25651"/>
    <w:rsid w:val="00C30DFE"/>
    <w:rsid w:val="00C41E34"/>
    <w:rsid w:val="00C51C98"/>
    <w:rsid w:val="00C620CD"/>
    <w:rsid w:val="00CA66D5"/>
    <w:rsid w:val="00CB524C"/>
    <w:rsid w:val="00CB71E7"/>
    <w:rsid w:val="00CE5987"/>
    <w:rsid w:val="00CE6EC2"/>
    <w:rsid w:val="00CE77A0"/>
    <w:rsid w:val="00D16E00"/>
    <w:rsid w:val="00D1740B"/>
    <w:rsid w:val="00D54F25"/>
    <w:rsid w:val="00D66D80"/>
    <w:rsid w:val="00D8105B"/>
    <w:rsid w:val="00D90487"/>
    <w:rsid w:val="00DA5390"/>
    <w:rsid w:val="00DD0E26"/>
    <w:rsid w:val="00DE0AA4"/>
    <w:rsid w:val="00DF0E6D"/>
    <w:rsid w:val="00E05F3C"/>
    <w:rsid w:val="00E10A35"/>
    <w:rsid w:val="00E87AD6"/>
    <w:rsid w:val="00EA66DB"/>
    <w:rsid w:val="00EB7F97"/>
    <w:rsid w:val="00EC6367"/>
    <w:rsid w:val="00ED49B3"/>
    <w:rsid w:val="00EF79E3"/>
    <w:rsid w:val="00F17535"/>
    <w:rsid w:val="00F406B3"/>
    <w:rsid w:val="00F7747B"/>
    <w:rsid w:val="00F80405"/>
    <w:rsid w:val="00FA0428"/>
    <w:rsid w:val="00FA6737"/>
    <w:rsid w:val="00FB57A2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B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C6B"/>
  </w:style>
  <w:style w:type="paragraph" w:styleId="Footer">
    <w:name w:val="footer"/>
    <w:basedOn w:val="Normal"/>
    <w:link w:val="FooterChar"/>
    <w:uiPriority w:val="99"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C6B"/>
  </w:style>
  <w:style w:type="paragraph" w:styleId="BalloonText">
    <w:name w:val="Balloon Text"/>
    <w:basedOn w:val="Normal"/>
    <w:link w:val="BalloonTextChar"/>
    <w:uiPriority w:val="99"/>
    <w:semiHidden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4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9048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124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2484</Words>
  <Characters>1416</Characters>
  <Application>Microsoft Office Outlook</Application>
  <DocSecurity>0</DocSecurity>
  <Lines>0</Lines>
  <Paragraphs>0</Paragraphs>
  <ScaleCrop>false</ScaleCrop>
  <Company>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Dundagas novada pašvaldībai</dc:title>
  <dc:subject/>
  <dc:creator>Rihards Paunins</dc:creator>
  <cp:keywords/>
  <dc:description/>
  <cp:lastModifiedBy>lauris</cp:lastModifiedBy>
  <cp:revision>4</cp:revision>
  <cp:lastPrinted>2014-12-23T13:31:00Z</cp:lastPrinted>
  <dcterms:created xsi:type="dcterms:W3CDTF">2015-01-22T08:28:00Z</dcterms:created>
  <dcterms:modified xsi:type="dcterms:W3CDTF">2015-01-22T08:35:00Z</dcterms:modified>
</cp:coreProperties>
</file>